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2A9" w:rsidRPr="001D1A34" w:rsidRDefault="00FD52A9" w:rsidP="00FD52A9">
      <w:pPr>
        <w:spacing w:after="0"/>
        <w:jc w:val="center"/>
        <w:rPr>
          <w:rFonts w:ascii="Times New Roman" w:hAnsi="Times New Roman" w:cs="Times New Roman"/>
          <w:b/>
          <w:color w:val="000000"/>
          <w:sz w:val="32"/>
          <w:szCs w:val="32"/>
        </w:rPr>
      </w:pPr>
      <w:r>
        <w:rPr>
          <w:rFonts w:ascii="Times New Roman" w:hAnsi="Times New Roman" w:cs="Times New Roman"/>
          <w:b/>
          <w:sz w:val="32"/>
          <w:szCs w:val="32"/>
          <w:highlight w:val="yellow"/>
        </w:rPr>
        <w:t xml:space="preserve">Parametry oceniane dla </w:t>
      </w:r>
      <w:r w:rsidRPr="0056641A">
        <w:rPr>
          <w:rFonts w:ascii="Times New Roman" w:hAnsi="Times New Roman" w:cs="Times New Roman"/>
          <w:b/>
          <w:color w:val="000000"/>
          <w:sz w:val="32"/>
          <w:szCs w:val="32"/>
          <w:highlight w:val="yellow"/>
        </w:rPr>
        <w:t>zadania n</w:t>
      </w:r>
      <w:r w:rsidRPr="00FD52A9">
        <w:rPr>
          <w:rFonts w:ascii="Times New Roman" w:hAnsi="Times New Roman" w:cs="Times New Roman"/>
          <w:b/>
          <w:color w:val="000000"/>
          <w:sz w:val="32"/>
          <w:szCs w:val="32"/>
          <w:highlight w:val="yellow"/>
        </w:rPr>
        <w:t>r 6</w:t>
      </w:r>
    </w:p>
    <w:p w:rsidR="001211A6" w:rsidRDefault="001211A6" w:rsidP="009A2CD6">
      <w:pPr>
        <w:rPr>
          <w:rFonts w:ascii="Times New Roman" w:hAnsi="Times New Roman" w:cs="Times New Roman"/>
          <w:b/>
          <w:sz w:val="32"/>
          <w:szCs w:val="32"/>
        </w:rPr>
      </w:pPr>
    </w:p>
    <w:tbl>
      <w:tblPr>
        <w:tblW w:w="9067" w:type="dxa"/>
        <w:tblInd w:w="55" w:type="dxa"/>
        <w:tblCellMar>
          <w:left w:w="70" w:type="dxa"/>
          <w:right w:w="70" w:type="dxa"/>
        </w:tblCellMar>
        <w:tblLook w:val="04A0"/>
      </w:tblPr>
      <w:tblGrid>
        <w:gridCol w:w="260"/>
        <w:gridCol w:w="6023"/>
        <w:gridCol w:w="1392"/>
        <w:gridCol w:w="1392"/>
      </w:tblGrid>
      <w:tr w:rsidR="00FD52A9" w:rsidRPr="00FD52A9" w:rsidTr="00FD52A9">
        <w:trPr>
          <w:trHeight w:val="255"/>
        </w:trPr>
        <w:tc>
          <w:tcPr>
            <w:tcW w:w="6283" w:type="dxa"/>
            <w:gridSpan w:val="2"/>
            <w:tcBorders>
              <w:top w:val="single" w:sz="4" w:space="0" w:color="auto"/>
              <w:left w:val="single" w:sz="4" w:space="0" w:color="auto"/>
              <w:bottom w:val="single" w:sz="4" w:space="0" w:color="auto"/>
              <w:right w:val="nil"/>
            </w:tcBorders>
            <w:noWrap/>
            <w:vAlign w:val="center"/>
            <w:hideMark/>
          </w:tcPr>
          <w:p w:rsidR="00FD52A9" w:rsidRPr="00FD52A9" w:rsidRDefault="00FD52A9" w:rsidP="00673FA6">
            <w:pPr>
              <w:jc w:val="center"/>
              <w:rPr>
                <w:rFonts w:ascii="Times New Roman" w:hAnsi="Times New Roman" w:cs="Times New Roman"/>
                <w:sz w:val="24"/>
                <w:szCs w:val="24"/>
              </w:rPr>
            </w:pPr>
            <w:r w:rsidRPr="00FD52A9">
              <w:rPr>
                <w:rFonts w:ascii="Times New Roman" w:hAnsi="Times New Roman" w:cs="Times New Roman"/>
                <w:sz w:val="24"/>
                <w:szCs w:val="24"/>
              </w:rPr>
              <w:t>Parametry oceniane</w:t>
            </w:r>
          </w:p>
        </w:tc>
        <w:tc>
          <w:tcPr>
            <w:tcW w:w="1392" w:type="dxa"/>
            <w:tcBorders>
              <w:top w:val="single" w:sz="4" w:space="0" w:color="auto"/>
              <w:left w:val="single" w:sz="4" w:space="0" w:color="auto"/>
              <w:bottom w:val="single" w:sz="4" w:space="0" w:color="auto"/>
              <w:right w:val="single" w:sz="4" w:space="0" w:color="auto"/>
            </w:tcBorders>
            <w:vAlign w:val="bottom"/>
            <w:hideMark/>
          </w:tcPr>
          <w:p w:rsidR="00FD52A9" w:rsidRPr="00FD52A9" w:rsidRDefault="00FD52A9" w:rsidP="00673FA6">
            <w:pPr>
              <w:jc w:val="center"/>
              <w:rPr>
                <w:rFonts w:ascii="Times New Roman" w:hAnsi="Times New Roman" w:cs="Times New Roman"/>
                <w:sz w:val="24"/>
                <w:szCs w:val="24"/>
              </w:rPr>
            </w:pPr>
            <w:r w:rsidRPr="00FD52A9">
              <w:rPr>
                <w:rFonts w:ascii="Times New Roman" w:hAnsi="Times New Roman" w:cs="Times New Roman"/>
                <w:sz w:val="24"/>
                <w:szCs w:val="24"/>
              </w:rPr>
              <w:t>Punktacja</w:t>
            </w:r>
          </w:p>
        </w:tc>
        <w:tc>
          <w:tcPr>
            <w:tcW w:w="1392" w:type="dxa"/>
            <w:tcBorders>
              <w:top w:val="single" w:sz="4" w:space="0" w:color="auto"/>
              <w:left w:val="single" w:sz="4" w:space="0" w:color="auto"/>
              <w:bottom w:val="single" w:sz="4" w:space="0" w:color="auto"/>
              <w:right w:val="single" w:sz="4" w:space="0" w:color="auto"/>
            </w:tcBorders>
            <w:shd w:val="clear" w:color="auto" w:fill="FFFF00"/>
            <w:vAlign w:val="bottom"/>
          </w:tcPr>
          <w:p w:rsidR="00FD52A9" w:rsidRPr="00FD52A9" w:rsidRDefault="00FD52A9" w:rsidP="00673FA6">
            <w:pPr>
              <w:jc w:val="center"/>
              <w:rPr>
                <w:rFonts w:ascii="Times New Roman" w:hAnsi="Times New Roman" w:cs="Times New Roman"/>
                <w:sz w:val="24"/>
                <w:szCs w:val="24"/>
              </w:rPr>
            </w:pPr>
            <w:r w:rsidRPr="00FD52A9">
              <w:rPr>
                <w:rFonts w:ascii="Times New Roman" w:hAnsi="Times New Roman" w:cs="Times New Roman"/>
                <w:sz w:val="24"/>
                <w:szCs w:val="24"/>
              </w:rPr>
              <w:t>Tak/Nie</w:t>
            </w:r>
          </w:p>
        </w:tc>
      </w:tr>
      <w:tr w:rsidR="00FD52A9" w:rsidRPr="00FD52A9" w:rsidTr="00FD52A9">
        <w:trPr>
          <w:trHeight w:val="450"/>
        </w:trPr>
        <w:tc>
          <w:tcPr>
            <w:tcW w:w="260" w:type="dxa"/>
            <w:tcBorders>
              <w:top w:val="nil"/>
              <w:left w:val="single" w:sz="4" w:space="0" w:color="auto"/>
              <w:bottom w:val="single" w:sz="4" w:space="0" w:color="auto"/>
              <w:right w:val="single" w:sz="4" w:space="0" w:color="auto"/>
            </w:tcBorders>
            <w:noWrap/>
            <w:vAlign w:val="center"/>
            <w:hideMark/>
          </w:tcPr>
          <w:p w:rsidR="00FD52A9" w:rsidRPr="00FD52A9" w:rsidRDefault="00FD52A9" w:rsidP="00673FA6">
            <w:pPr>
              <w:jc w:val="center"/>
              <w:rPr>
                <w:rFonts w:ascii="Times New Roman" w:hAnsi="Times New Roman" w:cs="Times New Roman"/>
                <w:sz w:val="24"/>
                <w:szCs w:val="24"/>
              </w:rPr>
            </w:pPr>
            <w:r w:rsidRPr="00FD52A9">
              <w:rPr>
                <w:rFonts w:ascii="Times New Roman" w:hAnsi="Times New Roman" w:cs="Times New Roman"/>
                <w:sz w:val="24"/>
                <w:szCs w:val="24"/>
              </w:rPr>
              <w:t>1</w:t>
            </w:r>
          </w:p>
        </w:tc>
        <w:tc>
          <w:tcPr>
            <w:tcW w:w="6023" w:type="dxa"/>
            <w:tcBorders>
              <w:top w:val="nil"/>
              <w:left w:val="nil"/>
              <w:bottom w:val="single" w:sz="4" w:space="0" w:color="auto"/>
              <w:right w:val="single" w:sz="4" w:space="0" w:color="auto"/>
            </w:tcBorders>
            <w:vAlign w:val="bottom"/>
            <w:hideMark/>
          </w:tcPr>
          <w:p w:rsidR="00FD52A9" w:rsidRPr="00FD52A9" w:rsidRDefault="00FD52A9" w:rsidP="00673FA6">
            <w:pPr>
              <w:rPr>
                <w:rFonts w:ascii="Times New Roman" w:hAnsi="Times New Roman" w:cs="Times New Roman"/>
                <w:sz w:val="24"/>
                <w:szCs w:val="24"/>
              </w:rPr>
            </w:pPr>
            <w:r w:rsidRPr="00FD52A9">
              <w:rPr>
                <w:rFonts w:ascii="Times New Roman" w:hAnsi="Times New Roman" w:cs="Times New Roman"/>
                <w:sz w:val="24"/>
                <w:szCs w:val="24"/>
              </w:rPr>
              <w:t>Identyfikacja wstawianej butelki za pomocą czytnika kodów paskowych</w:t>
            </w:r>
          </w:p>
        </w:tc>
        <w:tc>
          <w:tcPr>
            <w:tcW w:w="1392" w:type="dxa"/>
            <w:tcBorders>
              <w:top w:val="single" w:sz="4" w:space="0" w:color="auto"/>
              <w:left w:val="nil"/>
              <w:bottom w:val="single" w:sz="4" w:space="0" w:color="auto"/>
              <w:right w:val="single" w:sz="4" w:space="0" w:color="auto"/>
            </w:tcBorders>
            <w:vAlign w:val="bottom"/>
          </w:tcPr>
          <w:p w:rsidR="00FD52A9" w:rsidRPr="00FD52A9" w:rsidRDefault="00FD52A9" w:rsidP="00673FA6">
            <w:pPr>
              <w:jc w:val="center"/>
              <w:rPr>
                <w:rFonts w:ascii="Times New Roman" w:hAnsi="Times New Roman" w:cs="Times New Roman"/>
                <w:sz w:val="24"/>
                <w:szCs w:val="24"/>
              </w:rPr>
            </w:pPr>
            <w:r w:rsidRPr="00FD52A9">
              <w:rPr>
                <w:rFonts w:ascii="Times New Roman" w:hAnsi="Times New Roman" w:cs="Times New Roman"/>
                <w:sz w:val="24"/>
                <w:szCs w:val="24"/>
              </w:rPr>
              <w:t>TAK-5 pkt. NIE-0 pkt.</w:t>
            </w:r>
          </w:p>
        </w:tc>
        <w:tc>
          <w:tcPr>
            <w:tcW w:w="139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FD52A9" w:rsidRPr="00FD52A9" w:rsidRDefault="00FD52A9" w:rsidP="00673FA6">
            <w:pPr>
              <w:jc w:val="center"/>
              <w:rPr>
                <w:rFonts w:ascii="Times New Roman" w:hAnsi="Times New Roman" w:cs="Times New Roman"/>
                <w:sz w:val="24"/>
                <w:szCs w:val="24"/>
              </w:rPr>
            </w:pPr>
          </w:p>
        </w:tc>
      </w:tr>
      <w:tr w:rsidR="00FD52A9" w:rsidRPr="00FD52A9" w:rsidTr="00FD52A9">
        <w:trPr>
          <w:trHeight w:val="766"/>
        </w:trPr>
        <w:tc>
          <w:tcPr>
            <w:tcW w:w="260" w:type="dxa"/>
            <w:tcBorders>
              <w:top w:val="nil"/>
              <w:left w:val="single" w:sz="4" w:space="0" w:color="auto"/>
              <w:bottom w:val="single" w:sz="4" w:space="0" w:color="auto"/>
              <w:right w:val="single" w:sz="4" w:space="0" w:color="auto"/>
            </w:tcBorders>
            <w:noWrap/>
            <w:vAlign w:val="center"/>
            <w:hideMark/>
          </w:tcPr>
          <w:p w:rsidR="00FD52A9" w:rsidRPr="00FD52A9" w:rsidRDefault="00FD52A9" w:rsidP="00673FA6">
            <w:pPr>
              <w:jc w:val="center"/>
              <w:rPr>
                <w:rFonts w:ascii="Times New Roman" w:hAnsi="Times New Roman" w:cs="Times New Roman"/>
                <w:sz w:val="24"/>
                <w:szCs w:val="24"/>
              </w:rPr>
            </w:pPr>
            <w:r w:rsidRPr="00FD52A9">
              <w:rPr>
                <w:rFonts w:ascii="Times New Roman" w:hAnsi="Times New Roman" w:cs="Times New Roman"/>
                <w:sz w:val="24"/>
                <w:szCs w:val="24"/>
              </w:rPr>
              <w:t>2</w:t>
            </w:r>
          </w:p>
        </w:tc>
        <w:tc>
          <w:tcPr>
            <w:tcW w:w="6023" w:type="dxa"/>
            <w:tcBorders>
              <w:top w:val="nil"/>
              <w:left w:val="nil"/>
              <w:bottom w:val="single" w:sz="4" w:space="0" w:color="auto"/>
              <w:right w:val="single" w:sz="4" w:space="0" w:color="auto"/>
            </w:tcBorders>
            <w:vAlign w:val="bottom"/>
            <w:hideMark/>
          </w:tcPr>
          <w:p w:rsidR="00FD52A9" w:rsidRPr="00FD52A9" w:rsidRDefault="00FD52A9" w:rsidP="00673FA6">
            <w:pPr>
              <w:rPr>
                <w:rFonts w:ascii="Times New Roman" w:hAnsi="Times New Roman" w:cs="Times New Roman"/>
                <w:sz w:val="24"/>
                <w:szCs w:val="24"/>
              </w:rPr>
            </w:pPr>
            <w:r w:rsidRPr="00FD52A9">
              <w:rPr>
                <w:rFonts w:ascii="Times New Roman" w:hAnsi="Times New Roman" w:cs="Times New Roman"/>
                <w:sz w:val="24"/>
                <w:szCs w:val="24"/>
              </w:rPr>
              <w:t xml:space="preserve"> Komputer  z oprogramowaniem w wersji graficznej (min rejestracja i wprowadzanie prób, podgląd prób - tworzenie zestawień i ich wydruk, podgląd wykresu próby w trakcie wzrostu).</w:t>
            </w:r>
          </w:p>
        </w:tc>
        <w:tc>
          <w:tcPr>
            <w:tcW w:w="1392" w:type="dxa"/>
            <w:tcBorders>
              <w:top w:val="single" w:sz="4" w:space="0" w:color="auto"/>
              <w:left w:val="nil"/>
              <w:bottom w:val="single" w:sz="4" w:space="0" w:color="auto"/>
              <w:right w:val="single" w:sz="4" w:space="0" w:color="auto"/>
            </w:tcBorders>
            <w:vAlign w:val="bottom"/>
          </w:tcPr>
          <w:p w:rsidR="00FD52A9" w:rsidRPr="00FD52A9" w:rsidRDefault="00FD52A9" w:rsidP="00673FA6">
            <w:pPr>
              <w:jc w:val="center"/>
              <w:rPr>
                <w:rFonts w:ascii="Times New Roman" w:hAnsi="Times New Roman" w:cs="Times New Roman"/>
                <w:sz w:val="24"/>
                <w:szCs w:val="24"/>
              </w:rPr>
            </w:pPr>
            <w:r w:rsidRPr="00FD52A9">
              <w:rPr>
                <w:rFonts w:ascii="Times New Roman" w:hAnsi="Times New Roman" w:cs="Times New Roman"/>
                <w:sz w:val="24"/>
                <w:szCs w:val="24"/>
              </w:rPr>
              <w:t>TAK-5 pkt. NIE-0 pkt.</w:t>
            </w:r>
          </w:p>
        </w:tc>
        <w:tc>
          <w:tcPr>
            <w:tcW w:w="139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FD52A9" w:rsidRPr="00FD52A9" w:rsidRDefault="00FD52A9" w:rsidP="00673FA6">
            <w:pPr>
              <w:jc w:val="center"/>
              <w:rPr>
                <w:rFonts w:ascii="Times New Roman" w:hAnsi="Times New Roman" w:cs="Times New Roman"/>
                <w:sz w:val="24"/>
                <w:szCs w:val="24"/>
              </w:rPr>
            </w:pPr>
          </w:p>
        </w:tc>
      </w:tr>
      <w:tr w:rsidR="00FD52A9" w:rsidRPr="00FD52A9" w:rsidTr="00FD52A9">
        <w:trPr>
          <w:trHeight w:val="848"/>
        </w:trPr>
        <w:tc>
          <w:tcPr>
            <w:tcW w:w="260" w:type="dxa"/>
            <w:tcBorders>
              <w:top w:val="nil"/>
              <w:left w:val="single" w:sz="4" w:space="0" w:color="auto"/>
              <w:bottom w:val="single" w:sz="4" w:space="0" w:color="auto"/>
              <w:right w:val="single" w:sz="4" w:space="0" w:color="auto"/>
            </w:tcBorders>
            <w:noWrap/>
            <w:vAlign w:val="center"/>
            <w:hideMark/>
          </w:tcPr>
          <w:p w:rsidR="00FD52A9" w:rsidRPr="00FD52A9" w:rsidRDefault="00FD52A9" w:rsidP="00673FA6">
            <w:pPr>
              <w:jc w:val="right"/>
              <w:rPr>
                <w:rFonts w:ascii="Times New Roman" w:hAnsi="Times New Roman" w:cs="Times New Roman"/>
                <w:sz w:val="24"/>
                <w:szCs w:val="24"/>
              </w:rPr>
            </w:pPr>
            <w:r w:rsidRPr="00FD52A9">
              <w:rPr>
                <w:rFonts w:ascii="Times New Roman" w:hAnsi="Times New Roman" w:cs="Times New Roman"/>
                <w:sz w:val="24"/>
                <w:szCs w:val="24"/>
              </w:rPr>
              <w:t>3</w:t>
            </w:r>
          </w:p>
        </w:tc>
        <w:tc>
          <w:tcPr>
            <w:tcW w:w="6023" w:type="dxa"/>
            <w:tcBorders>
              <w:top w:val="nil"/>
              <w:left w:val="nil"/>
              <w:bottom w:val="single" w:sz="4" w:space="0" w:color="auto"/>
              <w:right w:val="single" w:sz="4" w:space="0" w:color="auto"/>
            </w:tcBorders>
            <w:vAlign w:val="bottom"/>
            <w:hideMark/>
          </w:tcPr>
          <w:p w:rsidR="00FD52A9" w:rsidRPr="00FD52A9" w:rsidRDefault="00FD52A9" w:rsidP="00673FA6">
            <w:pPr>
              <w:rPr>
                <w:rFonts w:ascii="Times New Roman" w:hAnsi="Times New Roman" w:cs="Times New Roman"/>
                <w:sz w:val="24"/>
                <w:szCs w:val="24"/>
              </w:rPr>
            </w:pPr>
            <w:r w:rsidRPr="00FD52A9">
              <w:rPr>
                <w:rFonts w:ascii="Times New Roman" w:hAnsi="Times New Roman" w:cs="Times New Roman"/>
                <w:sz w:val="24"/>
                <w:szCs w:val="24"/>
              </w:rPr>
              <w:t>Przeglądanie i drukowanie danych dla poszczególnych prób (wydruk  zawierać musi min: imię i nazwisko pacjenta, identyfikator szpitala, identyfikator butelki i komory, typ butelki, data/godzina włożenia, wyjęcia i ostatniego odczytu butelki w aparacie, wynik testu)</w:t>
            </w:r>
          </w:p>
        </w:tc>
        <w:tc>
          <w:tcPr>
            <w:tcW w:w="1392" w:type="dxa"/>
            <w:tcBorders>
              <w:top w:val="single" w:sz="4" w:space="0" w:color="auto"/>
              <w:left w:val="nil"/>
              <w:bottom w:val="single" w:sz="4" w:space="0" w:color="auto"/>
              <w:right w:val="single" w:sz="4" w:space="0" w:color="auto"/>
            </w:tcBorders>
            <w:vAlign w:val="bottom"/>
          </w:tcPr>
          <w:p w:rsidR="00FD52A9" w:rsidRPr="00FD52A9" w:rsidRDefault="00FD52A9" w:rsidP="00673FA6">
            <w:pPr>
              <w:jc w:val="center"/>
              <w:rPr>
                <w:rFonts w:ascii="Times New Roman" w:hAnsi="Times New Roman" w:cs="Times New Roman"/>
                <w:sz w:val="24"/>
                <w:szCs w:val="24"/>
              </w:rPr>
            </w:pPr>
            <w:r w:rsidRPr="00FD52A9">
              <w:rPr>
                <w:rFonts w:ascii="Times New Roman" w:hAnsi="Times New Roman" w:cs="Times New Roman"/>
                <w:sz w:val="24"/>
                <w:szCs w:val="24"/>
              </w:rPr>
              <w:t>TAK-5 pkt. NIE-0 pkt.</w:t>
            </w:r>
          </w:p>
        </w:tc>
        <w:tc>
          <w:tcPr>
            <w:tcW w:w="139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FD52A9" w:rsidRPr="00FD52A9" w:rsidRDefault="00FD52A9" w:rsidP="00673FA6">
            <w:pPr>
              <w:jc w:val="center"/>
              <w:rPr>
                <w:rFonts w:ascii="Times New Roman" w:hAnsi="Times New Roman" w:cs="Times New Roman"/>
                <w:sz w:val="24"/>
                <w:szCs w:val="24"/>
              </w:rPr>
            </w:pPr>
          </w:p>
        </w:tc>
      </w:tr>
      <w:tr w:rsidR="00FD52A9" w:rsidRPr="00FD52A9" w:rsidTr="00FD52A9">
        <w:trPr>
          <w:trHeight w:val="450"/>
        </w:trPr>
        <w:tc>
          <w:tcPr>
            <w:tcW w:w="260" w:type="dxa"/>
            <w:tcBorders>
              <w:top w:val="nil"/>
              <w:left w:val="single" w:sz="4" w:space="0" w:color="auto"/>
              <w:bottom w:val="single" w:sz="4" w:space="0" w:color="auto"/>
              <w:right w:val="single" w:sz="4" w:space="0" w:color="auto"/>
            </w:tcBorders>
            <w:noWrap/>
            <w:vAlign w:val="center"/>
            <w:hideMark/>
          </w:tcPr>
          <w:p w:rsidR="00FD52A9" w:rsidRPr="00FD52A9" w:rsidRDefault="00FD52A9" w:rsidP="00673FA6">
            <w:pPr>
              <w:jc w:val="right"/>
              <w:rPr>
                <w:rFonts w:ascii="Times New Roman" w:hAnsi="Times New Roman" w:cs="Times New Roman"/>
                <w:sz w:val="24"/>
                <w:szCs w:val="24"/>
              </w:rPr>
            </w:pPr>
            <w:r w:rsidRPr="00FD52A9">
              <w:rPr>
                <w:rFonts w:ascii="Times New Roman" w:hAnsi="Times New Roman" w:cs="Times New Roman"/>
                <w:sz w:val="24"/>
                <w:szCs w:val="24"/>
              </w:rPr>
              <w:t>4</w:t>
            </w:r>
          </w:p>
        </w:tc>
        <w:tc>
          <w:tcPr>
            <w:tcW w:w="6023" w:type="dxa"/>
            <w:tcBorders>
              <w:top w:val="nil"/>
              <w:left w:val="nil"/>
              <w:bottom w:val="single" w:sz="4" w:space="0" w:color="auto"/>
              <w:right w:val="single" w:sz="4" w:space="0" w:color="auto"/>
            </w:tcBorders>
            <w:vAlign w:val="bottom"/>
            <w:hideMark/>
          </w:tcPr>
          <w:p w:rsidR="00FD52A9" w:rsidRPr="00FD52A9" w:rsidRDefault="00FD52A9" w:rsidP="00673FA6">
            <w:pPr>
              <w:rPr>
                <w:rFonts w:ascii="Times New Roman" w:hAnsi="Times New Roman" w:cs="Times New Roman"/>
                <w:sz w:val="24"/>
                <w:szCs w:val="24"/>
              </w:rPr>
            </w:pPr>
            <w:r w:rsidRPr="00FD52A9">
              <w:rPr>
                <w:rFonts w:ascii="Times New Roman" w:hAnsi="Times New Roman" w:cs="Times New Roman"/>
                <w:sz w:val="24"/>
                <w:szCs w:val="24"/>
              </w:rPr>
              <w:t>Opis rodzaju podłoża  na etykiecie butelki w języku polskim</w:t>
            </w:r>
          </w:p>
        </w:tc>
        <w:tc>
          <w:tcPr>
            <w:tcW w:w="1392" w:type="dxa"/>
            <w:tcBorders>
              <w:top w:val="single" w:sz="4" w:space="0" w:color="auto"/>
              <w:left w:val="nil"/>
              <w:bottom w:val="single" w:sz="4" w:space="0" w:color="auto"/>
              <w:right w:val="single" w:sz="4" w:space="0" w:color="auto"/>
            </w:tcBorders>
            <w:vAlign w:val="bottom"/>
          </w:tcPr>
          <w:p w:rsidR="00FD52A9" w:rsidRPr="00FD52A9" w:rsidRDefault="00FD52A9" w:rsidP="00673FA6">
            <w:pPr>
              <w:jc w:val="center"/>
              <w:rPr>
                <w:rFonts w:ascii="Times New Roman" w:hAnsi="Times New Roman" w:cs="Times New Roman"/>
                <w:sz w:val="24"/>
                <w:szCs w:val="24"/>
              </w:rPr>
            </w:pPr>
            <w:r w:rsidRPr="00FD52A9">
              <w:rPr>
                <w:rFonts w:ascii="Times New Roman" w:hAnsi="Times New Roman" w:cs="Times New Roman"/>
                <w:sz w:val="24"/>
                <w:szCs w:val="24"/>
              </w:rPr>
              <w:t>TAK-5 pkt. NIE-0 pkt.</w:t>
            </w:r>
          </w:p>
        </w:tc>
        <w:tc>
          <w:tcPr>
            <w:tcW w:w="139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FD52A9" w:rsidRPr="00FD52A9" w:rsidRDefault="00FD52A9" w:rsidP="00673FA6">
            <w:pPr>
              <w:jc w:val="center"/>
              <w:rPr>
                <w:rFonts w:ascii="Times New Roman" w:hAnsi="Times New Roman" w:cs="Times New Roman"/>
                <w:sz w:val="24"/>
                <w:szCs w:val="24"/>
              </w:rPr>
            </w:pPr>
          </w:p>
        </w:tc>
      </w:tr>
      <w:tr w:rsidR="00FD52A9" w:rsidRPr="00FD52A9" w:rsidTr="00FD52A9">
        <w:trPr>
          <w:trHeight w:val="527"/>
        </w:trPr>
        <w:tc>
          <w:tcPr>
            <w:tcW w:w="260" w:type="dxa"/>
            <w:tcBorders>
              <w:top w:val="nil"/>
              <w:left w:val="single" w:sz="4" w:space="0" w:color="auto"/>
              <w:bottom w:val="single" w:sz="4" w:space="0" w:color="auto"/>
              <w:right w:val="single" w:sz="4" w:space="0" w:color="auto"/>
            </w:tcBorders>
            <w:noWrap/>
            <w:vAlign w:val="center"/>
            <w:hideMark/>
          </w:tcPr>
          <w:p w:rsidR="00FD52A9" w:rsidRPr="00FD52A9" w:rsidRDefault="00FD52A9" w:rsidP="00673FA6">
            <w:pPr>
              <w:jc w:val="right"/>
              <w:rPr>
                <w:rFonts w:ascii="Times New Roman" w:hAnsi="Times New Roman" w:cs="Times New Roman"/>
                <w:sz w:val="24"/>
                <w:szCs w:val="24"/>
              </w:rPr>
            </w:pPr>
            <w:r w:rsidRPr="00FD52A9">
              <w:rPr>
                <w:rFonts w:ascii="Times New Roman" w:hAnsi="Times New Roman" w:cs="Times New Roman"/>
                <w:sz w:val="24"/>
                <w:szCs w:val="24"/>
              </w:rPr>
              <w:t>5</w:t>
            </w:r>
          </w:p>
        </w:tc>
        <w:tc>
          <w:tcPr>
            <w:tcW w:w="6023" w:type="dxa"/>
            <w:tcBorders>
              <w:top w:val="nil"/>
              <w:left w:val="nil"/>
              <w:bottom w:val="single" w:sz="4" w:space="0" w:color="auto"/>
              <w:right w:val="single" w:sz="4" w:space="0" w:color="auto"/>
            </w:tcBorders>
            <w:noWrap/>
            <w:vAlign w:val="bottom"/>
            <w:hideMark/>
          </w:tcPr>
          <w:p w:rsidR="00FD52A9" w:rsidRPr="00FD52A9" w:rsidRDefault="00FD52A9" w:rsidP="00673FA6">
            <w:pPr>
              <w:jc w:val="both"/>
              <w:rPr>
                <w:rFonts w:ascii="Times New Roman" w:hAnsi="Times New Roman" w:cs="Times New Roman"/>
                <w:sz w:val="24"/>
                <w:szCs w:val="24"/>
              </w:rPr>
            </w:pPr>
            <w:r w:rsidRPr="00FD52A9">
              <w:rPr>
                <w:rFonts w:ascii="Times New Roman" w:hAnsi="Times New Roman" w:cs="Times New Roman"/>
                <w:sz w:val="24"/>
                <w:szCs w:val="24"/>
              </w:rPr>
              <w:t xml:space="preserve"> Nie ma konieczności stosowania dodatkowych podłoży transportowych. Podłoża hodowlane stanowią jednocześnie podłoża transportowe.</w:t>
            </w:r>
          </w:p>
        </w:tc>
        <w:tc>
          <w:tcPr>
            <w:tcW w:w="1392" w:type="dxa"/>
            <w:tcBorders>
              <w:top w:val="single" w:sz="4" w:space="0" w:color="auto"/>
              <w:left w:val="nil"/>
              <w:bottom w:val="single" w:sz="4" w:space="0" w:color="auto"/>
              <w:right w:val="single" w:sz="4" w:space="0" w:color="auto"/>
            </w:tcBorders>
            <w:vAlign w:val="bottom"/>
          </w:tcPr>
          <w:p w:rsidR="00FD52A9" w:rsidRPr="00FD52A9" w:rsidRDefault="00FD52A9" w:rsidP="00673FA6">
            <w:pPr>
              <w:jc w:val="center"/>
              <w:rPr>
                <w:rFonts w:ascii="Times New Roman" w:hAnsi="Times New Roman" w:cs="Times New Roman"/>
                <w:sz w:val="24"/>
                <w:szCs w:val="24"/>
              </w:rPr>
            </w:pPr>
            <w:r w:rsidRPr="00FD52A9">
              <w:rPr>
                <w:rFonts w:ascii="Times New Roman" w:hAnsi="Times New Roman" w:cs="Times New Roman"/>
                <w:sz w:val="24"/>
                <w:szCs w:val="24"/>
              </w:rPr>
              <w:t>TAK-5 pkt. NIE-0 pkt.</w:t>
            </w:r>
          </w:p>
        </w:tc>
        <w:tc>
          <w:tcPr>
            <w:tcW w:w="139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FD52A9" w:rsidRPr="00FD52A9" w:rsidRDefault="00FD52A9" w:rsidP="00673FA6">
            <w:pPr>
              <w:jc w:val="center"/>
              <w:rPr>
                <w:rFonts w:ascii="Times New Roman" w:hAnsi="Times New Roman" w:cs="Times New Roman"/>
                <w:sz w:val="24"/>
                <w:szCs w:val="24"/>
              </w:rPr>
            </w:pPr>
          </w:p>
        </w:tc>
      </w:tr>
      <w:tr w:rsidR="00FD52A9" w:rsidRPr="00FD52A9" w:rsidTr="00FD52A9">
        <w:trPr>
          <w:trHeight w:val="450"/>
        </w:trPr>
        <w:tc>
          <w:tcPr>
            <w:tcW w:w="260" w:type="dxa"/>
            <w:vMerge w:val="restart"/>
            <w:tcBorders>
              <w:top w:val="nil"/>
              <w:left w:val="single" w:sz="4" w:space="0" w:color="auto"/>
              <w:bottom w:val="nil"/>
              <w:right w:val="single" w:sz="4" w:space="0" w:color="auto"/>
            </w:tcBorders>
            <w:noWrap/>
            <w:vAlign w:val="center"/>
            <w:hideMark/>
          </w:tcPr>
          <w:p w:rsidR="00FD52A9" w:rsidRPr="00FD52A9" w:rsidRDefault="00FD52A9" w:rsidP="00673FA6">
            <w:pPr>
              <w:jc w:val="center"/>
              <w:rPr>
                <w:rFonts w:ascii="Times New Roman" w:hAnsi="Times New Roman" w:cs="Times New Roman"/>
                <w:sz w:val="24"/>
                <w:szCs w:val="24"/>
              </w:rPr>
            </w:pPr>
            <w:r w:rsidRPr="00FD52A9">
              <w:rPr>
                <w:rFonts w:ascii="Times New Roman" w:hAnsi="Times New Roman" w:cs="Times New Roman"/>
                <w:sz w:val="24"/>
                <w:szCs w:val="24"/>
              </w:rPr>
              <w:t>6</w:t>
            </w:r>
          </w:p>
        </w:tc>
        <w:tc>
          <w:tcPr>
            <w:tcW w:w="6023" w:type="dxa"/>
            <w:tcBorders>
              <w:top w:val="nil"/>
              <w:left w:val="nil"/>
              <w:bottom w:val="single" w:sz="4" w:space="0" w:color="auto"/>
              <w:right w:val="single" w:sz="4" w:space="0" w:color="auto"/>
            </w:tcBorders>
            <w:vAlign w:val="bottom"/>
            <w:hideMark/>
          </w:tcPr>
          <w:p w:rsidR="00FD52A9" w:rsidRPr="00FD52A9" w:rsidRDefault="00FD52A9" w:rsidP="00673FA6">
            <w:pPr>
              <w:rPr>
                <w:rFonts w:ascii="Times New Roman" w:hAnsi="Times New Roman" w:cs="Times New Roman"/>
                <w:sz w:val="24"/>
                <w:szCs w:val="24"/>
              </w:rPr>
            </w:pPr>
            <w:r w:rsidRPr="00FD52A9">
              <w:rPr>
                <w:rFonts w:ascii="Times New Roman" w:hAnsi="Times New Roman" w:cs="Times New Roman"/>
                <w:sz w:val="24"/>
                <w:szCs w:val="24"/>
              </w:rPr>
              <w:t>Możliwość dokonywania zmian czasu inkubacji:</w:t>
            </w:r>
          </w:p>
        </w:tc>
        <w:tc>
          <w:tcPr>
            <w:tcW w:w="1392" w:type="dxa"/>
            <w:tcBorders>
              <w:top w:val="single" w:sz="4" w:space="0" w:color="auto"/>
              <w:left w:val="nil"/>
              <w:bottom w:val="single" w:sz="4" w:space="0" w:color="auto"/>
              <w:right w:val="single" w:sz="4" w:space="0" w:color="auto"/>
            </w:tcBorders>
            <w:vAlign w:val="bottom"/>
          </w:tcPr>
          <w:p w:rsidR="00FD52A9" w:rsidRPr="00FD52A9" w:rsidRDefault="00FD52A9" w:rsidP="00673FA6">
            <w:pPr>
              <w:jc w:val="center"/>
              <w:rPr>
                <w:rFonts w:ascii="Times New Roman" w:hAnsi="Times New Roman" w:cs="Times New Roman"/>
                <w:sz w:val="24"/>
                <w:szCs w:val="24"/>
              </w:rPr>
            </w:pPr>
            <w:r w:rsidRPr="00FD52A9">
              <w:rPr>
                <w:rFonts w:ascii="Times New Roman" w:hAnsi="Times New Roman" w:cs="Times New Roman"/>
                <w:sz w:val="24"/>
                <w:szCs w:val="24"/>
              </w:rPr>
              <w:t>TAK-5 pkt. NIE-0 pkt.</w:t>
            </w:r>
          </w:p>
        </w:tc>
        <w:tc>
          <w:tcPr>
            <w:tcW w:w="139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FD52A9" w:rsidRPr="00FD52A9" w:rsidRDefault="00FD52A9" w:rsidP="00673FA6">
            <w:pPr>
              <w:jc w:val="center"/>
              <w:rPr>
                <w:rFonts w:ascii="Times New Roman" w:hAnsi="Times New Roman" w:cs="Times New Roman"/>
                <w:sz w:val="24"/>
                <w:szCs w:val="24"/>
              </w:rPr>
            </w:pPr>
          </w:p>
        </w:tc>
      </w:tr>
      <w:tr w:rsidR="00FD52A9" w:rsidRPr="00FD52A9" w:rsidTr="00FD52A9">
        <w:trPr>
          <w:trHeight w:val="675"/>
        </w:trPr>
        <w:tc>
          <w:tcPr>
            <w:tcW w:w="260" w:type="dxa"/>
            <w:vMerge/>
            <w:tcBorders>
              <w:top w:val="nil"/>
              <w:left w:val="single" w:sz="4" w:space="0" w:color="auto"/>
              <w:bottom w:val="nil"/>
              <w:right w:val="single" w:sz="4" w:space="0" w:color="auto"/>
            </w:tcBorders>
            <w:vAlign w:val="center"/>
            <w:hideMark/>
          </w:tcPr>
          <w:p w:rsidR="00FD52A9" w:rsidRPr="00FD52A9" w:rsidRDefault="00FD52A9" w:rsidP="00673FA6">
            <w:pPr>
              <w:rPr>
                <w:rFonts w:ascii="Times New Roman" w:hAnsi="Times New Roman" w:cs="Times New Roman"/>
                <w:sz w:val="24"/>
                <w:szCs w:val="24"/>
              </w:rPr>
            </w:pPr>
          </w:p>
        </w:tc>
        <w:tc>
          <w:tcPr>
            <w:tcW w:w="6023" w:type="dxa"/>
            <w:tcBorders>
              <w:top w:val="nil"/>
              <w:left w:val="nil"/>
              <w:bottom w:val="single" w:sz="4" w:space="0" w:color="auto"/>
              <w:right w:val="single" w:sz="4" w:space="0" w:color="auto"/>
            </w:tcBorders>
            <w:vAlign w:val="bottom"/>
            <w:hideMark/>
          </w:tcPr>
          <w:p w:rsidR="00FD52A9" w:rsidRPr="00FD52A9" w:rsidRDefault="00FD52A9" w:rsidP="00673FA6">
            <w:pPr>
              <w:rPr>
                <w:rFonts w:ascii="Times New Roman" w:hAnsi="Times New Roman" w:cs="Times New Roman"/>
                <w:sz w:val="24"/>
                <w:szCs w:val="24"/>
              </w:rPr>
            </w:pPr>
            <w:r w:rsidRPr="00FD52A9">
              <w:rPr>
                <w:rFonts w:ascii="Times New Roman" w:hAnsi="Times New Roman" w:cs="Times New Roman"/>
                <w:sz w:val="24"/>
                <w:szCs w:val="24"/>
              </w:rPr>
              <w:t>a) dla rodzaju stosowanych podłóż (np. wszystkie butelki pediatryczne inkubowane 5 dni, pozostałe 7 dni)</w:t>
            </w:r>
          </w:p>
        </w:tc>
        <w:tc>
          <w:tcPr>
            <w:tcW w:w="1392" w:type="dxa"/>
            <w:tcBorders>
              <w:top w:val="single" w:sz="4" w:space="0" w:color="auto"/>
              <w:left w:val="nil"/>
              <w:bottom w:val="single" w:sz="4" w:space="0" w:color="auto"/>
              <w:right w:val="single" w:sz="4" w:space="0" w:color="auto"/>
            </w:tcBorders>
            <w:vAlign w:val="bottom"/>
          </w:tcPr>
          <w:p w:rsidR="00FD52A9" w:rsidRPr="00FD52A9" w:rsidRDefault="00FD52A9" w:rsidP="00673FA6">
            <w:pPr>
              <w:jc w:val="center"/>
              <w:rPr>
                <w:rFonts w:ascii="Times New Roman" w:hAnsi="Times New Roman" w:cs="Times New Roman"/>
                <w:sz w:val="24"/>
                <w:szCs w:val="24"/>
              </w:rPr>
            </w:pPr>
            <w:r w:rsidRPr="00FD52A9">
              <w:rPr>
                <w:rFonts w:ascii="Times New Roman" w:hAnsi="Times New Roman" w:cs="Times New Roman"/>
                <w:sz w:val="24"/>
                <w:szCs w:val="24"/>
              </w:rPr>
              <w:t>TAK-5 pkt. NIE-0 pkt.</w:t>
            </w:r>
          </w:p>
        </w:tc>
        <w:tc>
          <w:tcPr>
            <w:tcW w:w="139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FD52A9" w:rsidRPr="00FD52A9" w:rsidRDefault="00FD52A9" w:rsidP="00673FA6">
            <w:pPr>
              <w:jc w:val="center"/>
              <w:rPr>
                <w:rFonts w:ascii="Times New Roman" w:hAnsi="Times New Roman" w:cs="Times New Roman"/>
                <w:sz w:val="24"/>
                <w:szCs w:val="24"/>
              </w:rPr>
            </w:pPr>
          </w:p>
        </w:tc>
      </w:tr>
      <w:tr w:rsidR="00FD52A9" w:rsidRPr="00FD52A9" w:rsidTr="00FD52A9">
        <w:trPr>
          <w:trHeight w:val="255"/>
        </w:trPr>
        <w:tc>
          <w:tcPr>
            <w:tcW w:w="260" w:type="dxa"/>
            <w:vMerge/>
            <w:tcBorders>
              <w:top w:val="nil"/>
              <w:left w:val="single" w:sz="4" w:space="0" w:color="auto"/>
              <w:bottom w:val="nil"/>
              <w:right w:val="single" w:sz="4" w:space="0" w:color="auto"/>
            </w:tcBorders>
            <w:vAlign w:val="center"/>
            <w:hideMark/>
          </w:tcPr>
          <w:p w:rsidR="00FD52A9" w:rsidRPr="00FD52A9" w:rsidRDefault="00FD52A9" w:rsidP="00673FA6">
            <w:pPr>
              <w:rPr>
                <w:rFonts w:ascii="Times New Roman" w:hAnsi="Times New Roman" w:cs="Times New Roman"/>
                <w:sz w:val="24"/>
                <w:szCs w:val="24"/>
              </w:rPr>
            </w:pPr>
          </w:p>
        </w:tc>
        <w:tc>
          <w:tcPr>
            <w:tcW w:w="6023" w:type="dxa"/>
            <w:tcBorders>
              <w:top w:val="nil"/>
              <w:left w:val="nil"/>
              <w:bottom w:val="single" w:sz="4" w:space="0" w:color="auto"/>
              <w:right w:val="single" w:sz="4" w:space="0" w:color="auto"/>
            </w:tcBorders>
            <w:noWrap/>
            <w:vAlign w:val="bottom"/>
            <w:hideMark/>
          </w:tcPr>
          <w:p w:rsidR="00FD52A9" w:rsidRPr="00FD52A9" w:rsidRDefault="00FD52A9" w:rsidP="00673FA6">
            <w:pPr>
              <w:rPr>
                <w:rFonts w:ascii="Times New Roman" w:hAnsi="Times New Roman" w:cs="Times New Roman"/>
                <w:sz w:val="24"/>
                <w:szCs w:val="24"/>
              </w:rPr>
            </w:pPr>
            <w:r w:rsidRPr="00FD52A9">
              <w:rPr>
                <w:rFonts w:ascii="Times New Roman" w:hAnsi="Times New Roman" w:cs="Times New Roman"/>
                <w:sz w:val="24"/>
                <w:szCs w:val="24"/>
              </w:rPr>
              <w:t xml:space="preserve"> b) dla pojedynczej próbki</w:t>
            </w:r>
          </w:p>
        </w:tc>
        <w:tc>
          <w:tcPr>
            <w:tcW w:w="1392" w:type="dxa"/>
            <w:tcBorders>
              <w:top w:val="single" w:sz="4" w:space="0" w:color="auto"/>
              <w:left w:val="nil"/>
              <w:bottom w:val="single" w:sz="4" w:space="0" w:color="auto"/>
              <w:right w:val="single" w:sz="4" w:space="0" w:color="auto"/>
            </w:tcBorders>
            <w:vAlign w:val="bottom"/>
          </w:tcPr>
          <w:p w:rsidR="00FD52A9" w:rsidRPr="00FD52A9" w:rsidRDefault="00FD52A9" w:rsidP="00673FA6">
            <w:pPr>
              <w:jc w:val="center"/>
              <w:rPr>
                <w:rFonts w:ascii="Times New Roman" w:hAnsi="Times New Roman" w:cs="Times New Roman"/>
                <w:sz w:val="24"/>
                <w:szCs w:val="24"/>
              </w:rPr>
            </w:pPr>
            <w:r w:rsidRPr="00FD52A9">
              <w:rPr>
                <w:rFonts w:ascii="Times New Roman" w:hAnsi="Times New Roman" w:cs="Times New Roman"/>
                <w:sz w:val="24"/>
                <w:szCs w:val="24"/>
              </w:rPr>
              <w:t>TAK-5 pkt. NIE-0 pkt.</w:t>
            </w:r>
          </w:p>
        </w:tc>
        <w:tc>
          <w:tcPr>
            <w:tcW w:w="139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FD52A9" w:rsidRPr="00FD52A9" w:rsidRDefault="00FD52A9" w:rsidP="00673FA6">
            <w:pPr>
              <w:jc w:val="center"/>
              <w:rPr>
                <w:rFonts w:ascii="Times New Roman" w:hAnsi="Times New Roman" w:cs="Times New Roman"/>
                <w:sz w:val="24"/>
                <w:szCs w:val="24"/>
              </w:rPr>
            </w:pPr>
          </w:p>
        </w:tc>
      </w:tr>
      <w:tr w:rsidR="00FD52A9" w:rsidRPr="00FD52A9" w:rsidTr="00FD52A9">
        <w:trPr>
          <w:trHeight w:val="450"/>
        </w:trPr>
        <w:tc>
          <w:tcPr>
            <w:tcW w:w="260" w:type="dxa"/>
            <w:tcBorders>
              <w:top w:val="single" w:sz="4" w:space="0" w:color="auto"/>
              <w:left w:val="single" w:sz="4" w:space="0" w:color="auto"/>
              <w:bottom w:val="single" w:sz="4" w:space="0" w:color="auto"/>
              <w:right w:val="single" w:sz="4" w:space="0" w:color="auto"/>
            </w:tcBorders>
            <w:noWrap/>
            <w:vAlign w:val="center"/>
            <w:hideMark/>
          </w:tcPr>
          <w:p w:rsidR="00FD52A9" w:rsidRPr="00FD52A9" w:rsidRDefault="00FD52A9" w:rsidP="00673FA6">
            <w:pPr>
              <w:jc w:val="right"/>
              <w:rPr>
                <w:rFonts w:ascii="Times New Roman" w:hAnsi="Times New Roman" w:cs="Times New Roman"/>
                <w:sz w:val="24"/>
                <w:szCs w:val="24"/>
              </w:rPr>
            </w:pPr>
            <w:r w:rsidRPr="00FD52A9">
              <w:rPr>
                <w:rFonts w:ascii="Times New Roman" w:hAnsi="Times New Roman" w:cs="Times New Roman"/>
                <w:sz w:val="24"/>
                <w:szCs w:val="24"/>
              </w:rPr>
              <w:t>7</w:t>
            </w:r>
          </w:p>
        </w:tc>
        <w:tc>
          <w:tcPr>
            <w:tcW w:w="6023" w:type="dxa"/>
            <w:tcBorders>
              <w:top w:val="nil"/>
              <w:left w:val="nil"/>
              <w:bottom w:val="single" w:sz="4" w:space="0" w:color="auto"/>
              <w:right w:val="single" w:sz="4" w:space="0" w:color="auto"/>
            </w:tcBorders>
            <w:vAlign w:val="bottom"/>
            <w:hideMark/>
          </w:tcPr>
          <w:p w:rsidR="00FD52A9" w:rsidRPr="00FD52A9" w:rsidRDefault="00FD52A9" w:rsidP="00673FA6">
            <w:pPr>
              <w:rPr>
                <w:rFonts w:ascii="Times New Roman" w:hAnsi="Times New Roman" w:cs="Times New Roman"/>
                <w:sz w:val="24"/>
                <w:szCs w:val="24"/>
              </w:rPr>
            </w:pPr>
            <w:r w:rsidRPr="00FD52A9">
              <w:rPr>
                <w:rFonts w:ascii="Times New Roman" w:hAnsi="Times New Roman" w:cs="Times New Roman"/>
                <w:sz w:val="24"/>
                <w:szCs w:val="24"/>
              </w:rPr>
              <w:t xml:space="preserve">Butelki plastikowe odporne na stłuczenie i wyciek podłoża </w:t>
            </w:r>
          </w:p>
        </w:tc>
        <w:tc>
          <w:tcPr>
            <w:tcW w:w="1392" w:type="dxa"/>
            <w:tcBorders>
              <w:top w:val="single" w:sz="4" w:space="0" w:color="auto"/>
              <w:left w:val="nil"/>
              <w:bottom w:val="single" w:sz="4" w:space="0" w:color="auto"/>
              <w:right w:val="single" w:sz="4" w:space="0" w:color="auto"/>
            </w:tcBorders>
            <w:vAlign w:val="bottom"/>
          </w:tcPr>
          <w:p w:rsidR="00FD52A9" w:rsidRPr="00FD52A9" w:rsidRDefault="00FD52A9" w:rsidP="00673FA6">
            <w:pPr>
              <w:jc w:val="center"/>
              <w:rPr>
                <w:rFonts w:ascii="Times New Roman" w:hAnsi="Times New Roman" w:cs="Times New Roman"/>
                <w:sz w:val="24"/>
                <w:szCs w:val="24"/>
              </w:rPr>
            </w:pPr>
            <w:r w:rsidRPr="00FD52A9">
              <w:rPr>
                <w:rFonts w:ascii="Times New Roman" w:hAnsi="Times New Roman" w:cs="Times New Roman"/>
                <w:sz w:val="24"/>
                <w:szCs w:val="24"/>
              </w:rPr>
              <w:t>TAK-5 pkt. NIE-0 pkt.</w:t>
            </w:r>
          </w:p>
        </w:tc>
        <w:tc>
          <w:tcPr>
            <w:tcW w:w="139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FD52A9" w:rsidRPr="00FD52A9" w:rsidRDefault="00FD52A9" w:rsidP="00673FA6">
            <w:pPr>
              <w:jc w:val="center"/>
              <w:rPr>
                <w:rFonts w:ascii="Times New Roman" w:hAnsi="Times New Roman" w:cs="Times New Roman"/>
                <w:sz w:val="24"/>
                <w:szCs w:val="24"/>
              </w:rPr>
            </w:pPr>
          </w:p>
        </w:tc>
      </w:tr>
    </w:tbl>
    <w:p w:rsidR="00FD52A9" w:rsidRPr="00FD52A9" w:rsidRDefault="00FD52A9" w:rsidP="009A2CD6">
      <w:pPr>
        <w:rPr>
          <w:rFonts w:ascii="Times New Roman" w:hAnsi="Times New Roman" w:cs="Times New Roman"/>
          <w:b/>
          <w:sz w:val="24"/>
          <w:szCs w:val="24"/>
        </w:rPr>
      </w:pPr>
    </w:p>
    <w:p w:rsidR="00FD52A9" w:rsidRDefault="00FD52A9" w:rsidP="009A2CD6">
      <w:pPr>
        <w:rPr>
          <w:rFonts w:ascii="Times New Roman" w:hAnsi="Times New Roman" w:cs="Times New Roman"/>
          <w:b/>
          <w:sz w:val="32"/>
          <w:szCs w:val="32"/>
        </w:rPr>
      </w:pPr>
    </w:p>
    <w:p w:rsidR="00FD52A9" w:rsidRDefault="00FD52A9" w:rsidP="009A2CD6">
      <w:pPr>
        <w:rPr>
          <w:rFonts w:ascii="Times New Roman" w:hAnsi="Times New Roman" w:cs="Times New Roman"/>
          <w:b/>
          <w:sz w:val="32"/>
          <w:szCs w:val="32"/>
        </w:rPr>
      </w:pPr>
    </w:p>
    <w:p w:rsidR="00FD52A9" w:rsidRDefault="00FD52A9" w:rsidP="009A2CD6"/>
    <w:p w:rsidR="00FD52A9" w:rsidRPr="001D1A34" w:rsidRDefault="00FD52A9" w:rsidP="00FD52A9">
      <w:pPr>
        <w:spacing w:after="0"/>
        <w:jc w:val="center"/>
        <w:rPr>
          <w:rFonts w:ascii="Times New Roman" w:hAnsi="Times New Roman" w:cs="Times New Roman"/>
          <w:b/>
          <w:color w:val="000000"/>
          <w:sz w:val="32"/>
          <w:szCs w:val="32"/>
        </w:rPr>
      </w:pPr>
      <w:r>
        <w:rPr>
          <w:rFonts w:ascii="Times New Roman" w:hAnsi="Times New Roman" w:cs="Times New Roman"/>
          <w:b/>
          <w:sz w:val="32"/>
          <w:szCs w:val="32"/>
          <w:highlight w:val="yellow"/>
        </w:rPr>
        <w:lastRenderedPageBreak/>
        <w:t>Parametry oceniane dla</w:t>
      </w:r>
      <w:r w:rsidRPr="0056641A">
        <w:rPr>
          <w:rFonts w:ascii="Times New Roman" w:hAnsi="Times New Roman" w:cs="Times New Roman"/>
          <w:b/>
          <w:sz w:val="32"/>
          <w:szCs w:val="32"/>
          <w:highlight w:val="yellow"/>
        </w:rPr>
        <w:t xml:space="preserve"> </w:t>
      </w:r>
      <w:r w:rsidRPr="0056641A">
        <w:rPr>
          <w:rFonts w:ascii="Times New Roman" w:hAnsi="Times New Roman" w:cs="Times New Roman"/>
          <w:b/>
          <w:color w:val="000000"/>
          <w:sz w:val="32"/>
          <w:szCs w:val="32"/>
          <w:highlight w:val="yellow"/>
        </w:rPr>
        <w:t>zadania nr 7</w:t>
      </w:r>
    </w:p>
    <w:p w:rsidR="001211A6" w:rsidRDefault="001211A6" w:rsidP="009A2CD6"/>
    <w:tbl>
      <w:tblPr>
        <w:tblW w:w="10053" w:type="dxa"/>
        <w:tblInd w:w="55" w:type="dxa"/>
        <w:tblCellMar>
          <w:left w:w="70" w:type="dxa"/>
          <w:right w:w="70" w:type="dxa"/>
        </w:tblCellMar>
        <w:tblLook w:val="04A0"/>
      </w:tblPr>
      <w:tblGrid>
        <w:gridCol w:w="780"/>
        <w:gridCol w:w="5189"/>
        <w:gridCol w:w="1964"/>
        <w:gridCol w:w="2120"/>
      </w:tblGrid>
      <w:tr w:rsidR="00FD52A9" w:rsidRPr="00EA445A" w:rsidTr="00625E3D">
        <w:trPr>
          <w:trHeight w:val="743"/>
        </w:trPr>
        <w:tc>
          <w:tcPr>
            <w:tcW w:w="5969" w:type="dxa"/>
            <w:gridSpan w:val="2"/>
            <w:tcBorders>
              <w:top w:val="single" w:sz="4" w:space="0" w:color="auto"/>
              <w:left w:val="single" w:sz="4" w:space="0" w:color="auto"/>
              <w:bottom w:val="single" w:sz="4" w:space="0" w:color="auto"/>
              <w:right w:val="single" w:sz="4" w:space="0" w:color="auto"/>
            </w:tcBorders>
            <w:noWrap/>
            <w:vAlign w:val="center"/>
            <w:hideMark/>
          </w:tcPr>
          <w:p w:rsidR="00FD52A9" w:rsidRPr="00FD52A9" w:rsidRDefault="00FD52A9" w:rsidP="00673FA6">
            <w:pPr>
              <w:jc w:val="center"/>
              <w:rPr>
                <w:rFonts w:ascii="Times New Roman" w:hAnsi="Times New Roman" w:cs="Times New Roman"/>
                <w:sz w:val="24"/>
                <w:szCs w:val="24"/>
              </w:rPr>
            </w:pPr>
            <w:r w:rsidRPr="00FD52A9">
              <w:rPr>
                <w:rFonts w:ascii="Times New Roman" w:hAnsi="Times New Roman" w:cs="Times New Roman"/>
                <w:sz w:val="24"/>
                <w:szCs w:val="24"/>
              </w:rPr>
              <w:t>Parametry oceniane</w:t>
            </w:r>
          </w:p>
        </w:tc>
        <w:tc>
          <w:tcPr>
            <w:tcW w:w="1964" w:type="dxa"/>
            <w:tcBorders>
              <w:top w:val="single" w:sz="4" w:space="0" w:color="auto"/>
              <w:left w:val="nil"/>
              <w:bottom w:val="single" w:sz="4" w:space="0" w:color="auto"/>
              <w:right w:val="single" w:sz="4" w:space="0" w:color="auto"/>
            </w:tcBorders>
            <w:vAlign w:val="bottom"/>
            <w:hideMark/>
          </w:tcPr>
          <w:p w:rsidR="00FD52A9" w:rsidRPr="00FD52A9" w:rsidRDefault="00FD52A9" w:rsidP="00673FA6">
            <w:pPr>
              <w:jc w:val="center"/>
              <w:rPr>
                <w:rFonts w:ascii="Times New Roman" w:hAnsi="Times New Roman" w:cs="Times New Roman"/>
                <w:sz w:val="24"/>
                <w:szCs w:val="24"/>
              </w:rPr>
            </w:pPr>
            <w:r w:rsidRPr="00FD52A9">
              <w:rPr>
                <w:rFonts w:ascii="Times New Roman" w:hAnsi="Times New Roman" w:cs="Times New Roman"/>
                <w:sz w:val="24"/>
                <w:szCs w:val="24"/>
              </w:rPr>
              <w:t>Punktacja</w:t>
            </w:r>
          </w:p>
        </w:tc>
        <w:tc>
          <w:tcPr>
            <w:tcW w:w="2120" w:type="dxa"/>
            <w:tcBorders>
              <w:top w:val="single" w:sz="4" w:space="0" w:color="auto"/>
              <w:left w:val="nil"/>
              <w:bottom w:val="single" w:sz="4" w:space="0" w:color="auto"/>
              <w:right w:val="single" w:sz="4" w:space="0" w:color="auto"/>
            </w:tcBorders>
            <w:shd w:val="clear" w:color="auto" w:fill="FFFF00"/>
            <w:vAlign w:val="bottom"/>
          </w:tcPr>
          <w:p w:rsidR="00FD52A9" w:rsidRPr="00FD52A9" w:rsidRDefault="00FD52A9" w:rsidP="00673FA6">
            <w:pPr>
              <w:jc w:val="center"/>
              <w:rPr>
                <w:rFonts w:ascii="Times New Roman" w:hAnsi="Times New Roman" w:cs="Times New Roman"/>
                <w:sz w:val="24"/>
                <w:szCs w:val="24"/>
              </w:rPr>
            </w:pPr>
            <w:r w:rsidRPr="00FD52A9">
              <w:rPr>
                <w:rFonts w:ascii="Times New Roman" w:hAnsi="Times New Roman" w:cs="Times New Roman"/>
                <w:sz w:val="24"/>
                <w:szCs w:val="24"/>
              </w:rPr>
              <w:t>Tak/Nie</w:t>
            </w:r>
          </w:p>
        </w:tc>
      </w:tr>
      <w:tr w:rsidR="00FD52A9" w:rsidRPr="00EA445A" w:rsidTr="00625E3D">
        <w:trPr>
          <w:trHeight w:val="811"/>
        </w:trPr>
        <w:tc>
          <w:tcPr>
            <w:tcW w:w="780" w:type="dxa"/>
            <w:tcBorders>
              <w:top w:val="single" w:sz="4" w:space="0" w:color="auto"/>
              <w:left w:val="single" w:sz="4" w:space="0" w:color="auto"/>
              <w:bottom w:val="single" w:sz="4" w:space="0" w:color="auto"/>
              <w:right w:val="single" w:sz="4" w:space="0" w:color="auto"/>
            </w:tcBorders>
            <w:noWrap/>
            <w:vAlign w:val="center"/>
            <w:hideMark/>
          </w:tcPr>
          <w:p w:rsidR="00FD52A9" w:rsidRPr="001407ED" w:rsidRDefault="00FD52A9" w:rsidP="00673FA6">
            <w:pPr>
              <w:jc w:val="center"/>
              <w:rPr>
                <w:rFonts w:ascii="Times New Roman" w:hAnsi="Times New Roman" w:cs="Times New Roman"/>
              </w:rPr>
            </w:pPr>
            <w:r w:rsidRPr="001407ED">
              <w:rPr>
                <w:rFonts w:ascii="Times New Roman" w:hAnsi="Times New Roman" w:cs="Times New Roman"/>
              </w:rPr>
              <w:t>1</w:t>
            </w:r>
          </w:p>
        </w:tc>
        <w:tc>
          <w:tcPr>
            <w:tcW w:w="5189" w:type="dxa"/>
            <w:tcBorders>
              <w:top w:val="single" w:sz="4" w:space="0" w:color="auto"/>
              <w:left w:val="nil"/>
              <w:bottom w:val="single" w:sz="4" w:space="0" w:color="auto"/>
              <w:right w:val="single" w:sz="4" w:space="0" w:color="auto"/>
            </w:tcBorders>
            <w:vAlign w:val="center"/>
            <w:hideMark/>
          </w:tcPr>
          <w:p w:rsidR="00FD52A9" w:rsidRPr="001407ED" w:rsidRDefault="00FD52A9" w:rsidP="00673FA6">
            <w:pPr>
              <w:rPr>
                <w:rFonts w:ascii="Times New Roman" w:hAnsi="Times New Roman" w:cs="Times New Roman"/>
                <w:color w:val="000000"/>
              </w:rPr>
            </w:pPr>
            <w:r w:rsidRPr="001407ED">
              <w:rPr>
                <w:rFonts w:ascii="Times New Roman" w:hAnsi="Times New Roman" w:cs="Times New Roman"/>
                <w:color w:val="000000"/>
              </w:rPr>
              <w:t xml:space="preserve">Wydłużenie czasu inkubacji dla drobnoustrojów </w:t>
            </w:r>
            <w:proofErr w:type="spellStart"/>
            <w:r w:rsidRPr="001407ED">
              <w:rPr>
                <w:rFonts w:ascii="Times New Roman" w:hAnsi="Times New Roman" w:cs="Times New Roman"/>
                <w:color w:val="000000"/>
              </w:rPr>
              <w:t>wolnorosnących</w:t>
            </w:r>
            <w:proofErr w:type="spellEnd"/>
            <w:r w:rsidRPr="001407ED">
              <w:rPr>
                <w:rFonts w:ascii="Times New Roman" w:hAnsi="Times New Roman" w:cs="Times New Roman"/>
                <w:color w:val="000000"/>
              </w:rPr>
              <w:t xml:space="preserve"> do 48 h  oraz dla niektórych leków np.. Wankomycyna</w:t>
            </w:r>
          </w:p>
        </w:tc>
        <w:tc>
          <w:tcPr>
            <w:tcW w:w="1964" w:type="dxa"/>
            <w:tcBorders>
              <w:top w:val="single" w:sz="4" w:space="0" w:color="auto"/>
              <w:left w:val="nil"/>
              <w:bottom w:val="single" w:sz="4" w:space="0" w:color="auto"/>
              <w:right w:val="single" w:sz="4" w:space="0" w:color="auto"/>
            </w:tcBorders>
            <w:vAlign w:val="center"/>
            <w:hideMark/>
          </w:tcPr>
          <w:p w:rsidR="00FD52A9" w:rsidRPr="001407ED" w:rsidRDefault="00FD52A9" w:rsidP="00673FA6">
            <w:pPr>
              <w:jc w:val="center"/>
              <w:rPr>
                <w:rFonts w:ascii="Times New Roman" w:hAnsi="Times New Roman" w:cs="Times New Roman"/>
                <w:color w:val="000000"/>
              </w:rPr>
            </w:pPr>
            <w:r w:rsidRPr="001407ED">
              <w:rPr>
                <w:rFonts w:ascii="Times New Roman" w:hAnsi="Times New Roman" w:cs="Times New Roman"/>
                <w:color w:val="000000"/>
              </w:rPr>
              <w:t xml:space="preserve">Tak -10 pkt. </w:t>
            </w:r>
            <w:r w:rsidRPr="001407ED">
              <w:rPr>
                <w:rFonts w:ascii="Times New Roman" w:hAnsi="Times New Roman" w:cs="Times New Roman"/>
                <w:color w:val="000000"/>
              </w:rPr>
              <w:br/>
              <w:t>Nie- 0 pkt.</w:t>
            </w:r>
          </w:p>
        </w:tc>
        <w:tc>
          <w:tcPr>
            <w:tcW w:w="2120" w:type="dxa"/>
            <w:tcBorders>
              <w:top w:val="single" w:sz="4" w:space="0" w:color="auto"/>
              <w:left w:val="nil"/>
              <w:bottom w:val="single" w:sz="4" w:space="0" w:color="auto"/>
              <w:right w:val="single" w:sz="4" w:space="0" w:color="auto"/>
            </w:tcBorders>
            <w:shd w:val="clear" w:color="auto" w:fill="FFFF00"/>
          </w:tcPr>
          <w:p w:rsidR="00FD52A9" w:rsidRPr="001407ED" w:rsidRDefault="00FD52A9" w:rsidP="00673FA6">
            <w:pPr>
              <w:jc w:val="center"/>
              <w:rPr>
                <w:rFonts w:ascii="Times New Roman" w:hAnsi="Times New Roman" w:cs="Times New Roman"/>
                <w:color w:val="000000"/>
              </w:rPr>
            </w:pPr>
          </w:p>
        </w:tc>
      </w:tr>
      <w:tr w:rsidR="00FD52A9" w:rsidRPr="00EA445A" w:rsidTr="00625E3D">
        <w:trPr>
          <w:trHeight w:val="720"/>
        </w:trPr>
        <w:tc>
          <w:tcPr>
            <w:tcW w:w="780" w:type="dxa"/>
            <w:tcBorders>
              <w:top w:val="nil"/>
              <w:left w:val="single" w:sz="4" w:space="0" w:color="auto"/>
              <w:bottom w:val="single" w:sz="4" w:space="0" w:color="auto"/>
              <w:right w:val="single" w:sz="4" w:space="0" w:color="auto"/>
            </w:tcBorders>
            <w:noWrap/>
            <w:vAlign w:val="center"/>
            <w:hideMark/>
          </w:tcPr>
          <w:p w:rsidR="00FD52A9" w:rsidRPr="001407ED" w:rsidRDefault="00FD52A9" w:rsidP="00673FA6">
            <w:pPr>
              <w:jc w:val="center"/>
              <w:rPr>
                <w:rFonts w:ascii="Times New Roman" w:hAnsi="Times New Roman" w:cs="Times New Roman"/>
              </w:rPr>
            </w:pPr>
            <w:r w:rsidRPr="001407ED">
              <w:rPr>
                <w:rFonts w:ascii="Times New Roman" w:hAnsi="Times New Roman" w:cs="Times New Roman"/>
              </w:rPr>
              <w:t>2</w:t>
            </w:r>
          </w:p>
        </w:tc>
        <w:tc>
          <w:tcPr>
            <w:tcW w:w="5189" w:type="dxa"/>
            <w:tcBorders>
              <w:top w:val="nil"/>
              <w:left w:val="nil"/>
              <w:bottom w:val="single" w:sz="4" w:space="0" w:color="auto"/>
              <w:right w:val="single" w:sz="4" w:space="0" w:color="auto"/>
            </w:tcBorders>
            <w:vAlign w:val="center"/>
            <w:hideMark/>
          </w:tcPr>
          <w:p w:rsidR="00FD52A9" w:rsidRPr="001407ED" w:rsidRDefault="00FD52A9" w:rsidP="00673FA6">
            <w:pPr>
              <w:rPr>
                <w:rFonts w:ascii="Times New Roman" w:hAnsi="Times New Roman" w:cs="Times New Roman"/>
                <w:color w:val="000000"/>
              </w:rPr>
            </w:pPr>
            <w:r w:rsidRPr="001407ED">
              <w:rPr>
                <w:rFonts w:ascii="Times New Roman" w:hAnsi="Times New Roman" w:cs="Times New Roman"/>
                <w:color w:val="000000"/>
              </w:rPr>
              <w:t xml:space="preserve">Możliwość wizualnej oceny </w:t>
            </w:r>
            <w:proofErr w:type="spellStart"/>
            <w:r w:rsidRPr="001407ED">
              <w:rPr>
                <w:rFonts w:ascii="Times New Roman" w:hAnsi="Times New Roman" w:cs="Times New Roman"/>
                <w:color w:val="000000"/>
              </w:rPr>
              <w:t>wzorostu</w:t>
            </w:r>
            <w:proofErr w:type="spellEnd"/>
            <w:r w:rsidRPr="001407ED">
              <w:rPr>
                <w:rFonts w:ascii="Times New Roman" w:hAnsi="Times New Roman" w:cs="Times New Roman"/>
                <w:color w:val="000000"/>
              </w:rPr>
              <w:t xml:space="preserve"> bakterii w panelu i zmiany wyniku ID oraz AST w razie konieczności</w:t>
            </w:r>
          </w:p>
        </w:tc>
        <w:tc>
          <w:tcPr>
            <w:tcW w:w="1964" w:type="dxa"/>
            <w:tcBorders>
              <w:top w:val="single" w:sz="4" w:space="0" w:color="auto"/>
              <w:left w:val="nil"/>
              <w:bottom w:val="single" w:sz="4" w:space="0" w:color="auto"/>
              <w:right w:val="single" w:sz="4" w:space="0" w:color="000000"/>
            </w:tcBorders>
            <w:vAlign w:val="center"/>
            <w:hideMark/>
          </w:tcPr>
          <w:p w:rsidR="00FD52A9" w:rsidRPr="001407ED" w:rsidRDefault="00FD52A9" w:rsidP="00673FA6">
            <w:pPr>
              <w:jc w:val="center"/>
              <w:rPr>
                <w:rFonts w:ascii="Times New Roman" w:hAnsi="Times New Roman" w:cs="Times New Roman"/>
                <w:color w:val="000000"/>
              </w:rPr>
            </w:pPr>
            <w:r w:rsidRPr="001407ED">
              <w:rPr>
                <w:rFonts w:ascii="Times New Roman" w:hAnsi="Times New Roman" w:cs="Times New Roman"/>
                <w:color w:val="000000"/>
              </w:rPr>
              <w:t xml:space="preserve">Tak -10 pkt. </w:t>
            </w:r>
            <w:r w:rsidRPr="001407ED">
              <w:rPr>
                <w:rFonts w:ascii="Times New Roman" w:hAnsi="Times New Roman" w:cs="Times New Roman"/>
                <w:color w:val="000000"/>
              </w:rPr>
              <w:br/>
              <w:t>Nie- 0 pkt.</w:t>
            </w:r>
          </w:p>
        </w:tc>
        <w:tc>
          <w:tcPr>
            <w:tcW w:w="2120" w:type="dxa"/>
            <w:tcBorders>
              <w:top w:val="single" w:sz="4" w:space="0" w:color="auto"/>
              <w:left w:val="nil"/>
              <w:bottom w:val="single" w:sz="4" w:space="0" w:color="auto"/>
              <w:right w:val="single" w:sz="4" w:space="0" w:color="000000"/>
            </w:tcBorders>
            <w:shd w:val="clear" w:color="auto" w:fill="FFFF00"/>
          </w:tcPr>
          <w:p w:rsidR="00FD52A9" w:rsidRPr="001407ED" w:rsidRDefault="00FD52A9" w:rsidP="00673FA6">
            <w:pPr>
              <w:jc w:val="center"/>
              <w:rPr>
                <w:rFonts w:ascii="Times New Roman" w:hAnsi="Times New Roman" w:cs="Times New Roman"/>
                <w:color w:val="000000"/>
              </w:rPr>
            </w:pPr>
          </w:p>
        </w:tc>
      </w:tr>
      <w:tr w:rsidR="00FD52A9" w:rsidRPr="00EA445A" w:rsidTr="00625E3D">
        <w:trPr>
          <w:trHeight w:val="880"/>
        </w:trPr>
        <w:tc>
          <w:tcPr>
            <w:tcW w:w="780" w:type="dxa"/>
            <w:tcBorders>
              <w:top w:val="nil"/>
              <w:left w:val="single" w:sz="4" w:space="0" w:color="auto"/>
              <w:bottom w:val="single" w:sz="4" w:space="0" w:color="auto"/>
              <w:right w:val="single" w:sz="4" w:space="0" w:color="auto"/>
            </w:tcBorders>
            <w:noWrap/>
            <w:vAlign w:val="center"/>
            <w:hideMark/>
          </w:tcPr>
          <w:p w:rsidR="00FD52A9" w:rsidRPr="001407ED" w:rsidRDefault="00FD52A9" w:rsidP="00673FA6">
            <w:pPr>
              <w:jc w:val="right"/>
              <w:rPr>
                <w:rFonts w:ascii="Times New Roman" w:hAnsi="Times New Roman" w:cs="Times New Roman"/>
              </w:rPr>
            </w:pPr>
            <w:r w:rsidRPr="001407ED">
              <w:rPr>
                <w:rFonts w:ascii="Times New Roman" w:hAnsi="Times New Roman" w:cs="Times New Roman"/>
              </w:rPr>
              <w:t>3</w:t>
            </w:r>
          </w:p>
        </w:tc>
        <w:tc>
          <w:tcPr>
            <w:tcW w:w="5189" w:type="dxa"/>
            <w:tcBorders>
              <w:top w:val="nil"/>
              <w:left w:val="nil"/>
              <w:bottom w:val="single" w:sz="4" w:space="0" w:color="auto"/>
              <w:right w:val="single" w:sz="4" w:space="0" w:color="auto"/>
            </w:tcBorders>
            <w:vAlign w:val="center"/>
            <w:hideMark/>
          </w:tcPr>
          <w:p w:rsidR="00FD52A9" w:rsidRPr="001407ED" w:rsidRDefault="00FD52A9" w:rsidP="00673FA6">
            <w:pPr>
              <w:rPr>
                <w:rFonts w:ascii="Times New Roman" w:hAnsi="Times New Roman" w:cs="Times New Roman"/>
                <w:color w:val="000000"/>
              </w:rPr>
            </w:pPr>
            <w:r w:rsidRPr="001407ED">
              <w:rPr>
                <w:rFonts w:ascii="Times New Roman" w:hAnsi="Times New Roman" w:cs="Times New Roman"/>
                <w:color w:val="000000"/>
              </w:rPr>
              <w:t xml:space="preserve">Panele do określania </w:t>
            </w:r>
            <w:proofErr w:type="spellStart"/>
            <w:r w:rsidRPr="001407ED">
              <w:rPr>
                <w:rFonts w:ascii="Times New Roman" w:hAnsi="Times New Roman" w:cs="Times New Roman"/>
                <w:color w:val="000000"/>
              </w:rPr>
              <w:t>lekowrażliwości</w:t>
            </w:r>
            <w:proofErr w:type="spellEnd"/>
            <w:r w:rsidRPr="001407ED">
              <w:rPr>
                <w:rFonts w:ascii="Times New Roman" w:hAnsi="Times New Roman" w:cs="Times New Roman"/>
                <w:color w:val="000000"/>
              </w:rPr>
              <w:t xml:space="preserve"> dla </w:t>
            </w:r>
            <w:proofErr w:type="spellStart"/>
            <w:r w:rsidRPr="001407ED">
              <w:rPr>
                <w:rFonts w:ascii="Times New Roman" w:hAnsi="Times New Roman" w:cs="Times New Roman"/>
                <w:color w:val="000000"/>
              </w:rPr>
              <w:t>Enterobacteriaeae</w:t>
            </w:r>
            <w:proofErr w:type="spellEnd"/>
            <w:r w:rsidRPr="001407ED">
              <w:rPr>
                <w:rFonts w:ascii="Times New Roman" w:hAnsi="Times New Roman" w:cs="Times New Roman"/>
                <w:color w:val="000000"/>
              </w:rPr>
              <w:t xml:space="preserve"> dla </w:t>
            </w:r>
            <w:proofErr w:type="spellStart"/>
            <w:r w:rsidRPr="001407ED">
              <w:rPr>
                <w:rFonts w:ascii="Times New Roman" w:hAnsi="Times New Roman" w:cs="Times New Roman"/>
                <w:color w:val="000000"/>
              </w:rPr>
              <w:t>fosfomycyny</w:t>
            </w:r>
            <w:proofErr w:type="spellEnd"/>
            <w:r w:rsidRPr="001407ED">
              <w:rPr>
                <w:rFonts w:ascii="Times New Roman" w:hAnsi="Times New Roman" w:cs="Times New Roman"/>
                <w:color w:val="000000"/>
              </w:rPr>
              <w:t xml:space="preserve"> oraz </w:t>
            </w:r>
            <w:proofErr w:type="spellStart"/>
            <w:r w:rsidRPr="001407ED">
              <w:rPr>
                <w:rFonts w:ascii="Times New Roman" w:hAnsi="Times New Roman" w:cs="Times New Roman"/>
                <w:color w:val="000000"/>
              </w:rPr>
              <w:t>colistyny</w:t>
            </w:r>
            <w:proofErr w:type="spellEnd"/>
            <w:r w:rsidRPr="001407ED">
              <w:rPr>
                <w:rFonts w:ascii="Times New Roman" w:hAnsi="Times New Roman" w:cs="Times New Roman"/>
                <w:color w:val="000000"/>
              </w:rPr>
              <w:t xml:space="preserve"> i </w:t>
            </w:r>
            <w:proofErr w:type="spellStart"/>
            <w:r w:rsidRPr="001407ED">
              <w:rPr>
                <w:rFonts w:ascii="Times New Roman" w:hAnsi="Times New Roman" w:cs="Times New Roman"/>
                <w:color w:val="000000"/>
              </w:rPr>
              <w:t>conajmniej</w:t>
            </w:r>
            <w:proofErr w:type="spellEnd"/>
            <w:r w:rsidRPr="001407ED">
              <w:rPr>
                <w:rFonts w:ascii="Times New Roman" w:hAnsi="Times New Roman" w:cs="Times New Roman"/>
                <w:color w:val="000000"/>
              </w:rPr>
              <w:t xml:space="preserve"> 7 rozcieńczeń dla </w:t>
            </w:r>
            <w:proofErr w:type="spellStart"/>
            <w:r w:rsidRPr="001407ED">
              <w:rPr>
                <w:rFonts w:ascii="Times New Roman" w:hAnsi="Times New Roman" w:cs="Times New Roman"/>
                <w:color w:val="000000"/>
              </w:rPr>
              <w:t>Meropenemu</w:t>
            </w:r>
            <w:proofErr w:type="spellEnd"/>
            <w:r w:rsidRPr="001407ED">
              <w:rPr>
                <w:rFonts w:ascii="Times New Roman" w:hAnsi="Times New Roman" w:cs="Times New Roman"/>
                <w:color w:val="000000"/>
              </w:rPr>
              <w:t xml:space="preserve"> (0.12-32)</w:t>
            </w:r>
          </w:p>
        </w:tc>
        <w:tc>
          <w:tcPr>
            <w:tcW w:w="1964" w:type="dxa"/>
            <w:tcBorders>
              <w:top w:val="single" w:sz="4" w:space="0" w:color="auto"/>
              <w:left w:val="nil"/>
              <w:bottom w:val="single" w:sz="4" w:space="0" w:color="auto"/>
              <w:right w:val="single" w:sz="4" w:space="0" w:color="000000"/>
            </w:tcBorders>
            <w:vAlign w:val="center"/>
            <w:hideMark/>
          </w:tcPr>
          <w:p w:rsidR="00FD52A9" w:rsidRPr="001407ED" w:rsidRDefault="00FD52A9" w:rsidP="00673FA6">
            <w:pPr>
              <w:jc w:val="center"/>
              <w:rPr>
                <w:rFonts w:ascii="Times New Roman" w:hAnsi="Times New Roman" w:cs="Times New Roman"/>
                <w:color w:val="000000"/>
              </w:rPr>
            </w:pPr>
            <w:r w:rsidRPr="001407ED">
              <w:rPr>
                <w:rFonts w:ascii="Times New Roman" w:hAnsi="Times New Roman" w:cs="Times New Roman"/>
                <w:color w:val="000000"/>
              </w:rPr>
              <w:t xml:space="preserve">Tak -10 pkt. </w:t>
            </w:r>
            <w:r w:rsidRPr="001407ED">
              <w:rPr>
                <w:rFonts w:ascii="Times New Roman" w:hAnsi="Times New Roman" w:cs="Times New Roman"/>
                <w:color w:val="000000"/>
              </w:rPr>
              <w:br/>
              <w:t>Nie- 0 pkt.</w:t>
            </w:r>
          </w:p>
        </w:tc>
        <w:tc>
          <w:tcPr>
            <w:tcW w:w="2120" w:type="dxa"/>
            <w:tcBorders>
              <w:top w:val="single" w:sz="4" w:space="0" w:color="auto"/>
              <w:left w:val="nil"/>
              <w:bottom w:val="single" w:sz="4" w:space="0" w:color="auto"/>
              <w:right w:val="single" w:sz="4" w:space="0" w:color="000000"/>
            </w:tcBorders>
            <w:shd w:val="clear" w:color="auto" w:fill="FFFF00"/>
          </w:tcPr>
          <w:p w:rsidR="00FD52A9" w:rsidRPr="001407ED" w:rsidRDefault="00FD52A9" w:rsidP="00673FA6">
            <w:pPr>
              <w:jc w:val="center"/>
              <w:rPr>
                <w:rFonts w:ascii="Times New Roman" w:hAnsi="Times New Roman" w:cs="Times New Roman"/>
                <w:color w:val="000000"/>
              </w:rPr>
            </w:pPr>
          </w:p>
        </w:tc>
      </w:tr>
      <w:tr w:rsidR="00FD52A9" w:rsidRPr="00EA445A" w:rsidTr="00625E3D">
        <w:trPr>
          <w:trHeight w:val="960"/>
        </w:trPr>
        <w:tc>
          <w:tcPr>
            <w:tcW w:w="780" w:type="dxa"/>
            <w:tcBorders>
              <w:top w:val="nil"/>
              <w:left w:val="single" w:sz="4" w:space="0" w:color="auto"/>
              <w:bottom w:val="single" w:sz="4" w:space="0" w:color="auto"/>
              <w:right w:val="single" w:sz="4" w:space="0" w:color="auto"/>
            </w:tcBorders>
            <w:noWrap/>
            <w:vAlign w:val="center"/>
            <w:hideMark/>
          </w:tcPr>
          <w:p w:rsidR="00FD52A9" w:rsidRPr="001407ED" w:rsidRDefault="00FD52A9" w:rsidP="00673FA6">
            <w:pPr>
              <w:jc w:val="right"/>
              <w:rPr>
                <w:rFonts w:ascii="Times New Roman" w:hAnsi="Times New Roman" w:cs="Times New Roman"/>
              </w:rPr>
            </w:pPr>
            <w:r w:rsidRPr="001407ED">
              <w:rPr>
                <w:rFonts w:ascii="Times New Roman" w:hAnsi="Times New Roman" w:cs="Times New Roman"/>
              </w:rPr>
              <w:t>4</w:t>
            </w:r>
          </w:p>
        </w:tc>
        <w:tc>
          <w:tcPr>
            <w:tcW w:w="5189" w:type="dxa"/>
            <w:tcBorders>
              <w:top w:val="nil"/>
              <w:left w:val="nil"/>
              <w:bottom w:val="single" w:sz="4" w:space="0" w:color="auto"/>
              <w:right w:val="single" w:sz="4" w:space="0" w:color="auto"/>
            </w:tcBorders>
            <w:vAlign w:val="center"/>
            <w:hideMark/>
          </w:tcPr>
          <w:p w:rsidR="00FD52A9" w:rsidRPr="001407ED" w:rsidRDefault="00FD52A9" w:rsidP="00673FA6">
            <w:pPr>
              <w:rPr>
                <w:rFonts w:ascii="Times New Roman" w:hAnsi="Times New Roman" w:cs="Times New Roman"/>
                <w:color w:val="000000"/>
              </w:rPr>
            </w:pPr>
            <w:r w:rsidRPr="001407ED">
              <w:rPr>
                <w:rFonts w:ascii="Times New Roman" w:hAnsi="Times New Roman" w:cs="Times New Roman"/>
                <w:color w:val="000000"/>
              </w:rPr>
              <w:t xml:space="preserve">Panele do określania </w:t>
            </w:r>
            <w:proofErr w:type="spellStart"/>
            <w:r w:rsidRPr="001407ED">
              <w:rPr>
                <w:rFonts w:ascii="Times New Roman" w:hAnsi="Times New Roman" w:cs="Times New Roman"/>
                <w:color w:val="000000"/>
              </w:rPr>
              <w:t>lekowrażliwości</w:t>
            </w:r>
            <w:proofErr w:type="spellEnd"/>
            <w:r w:rsidRPr="001407ED">
              <w:rPr>
                <w:rFonts w:ascii="Times New Roman" w:hAnsi="Times New Roman" w:cs="Times New Roman"/>
                <w:color w:val="000000"/>
              </w:rPr>
              <w:t xml:space="preserve"> dla ziarniaków gram dodatnich z </w:t>
            </w:r>
            <w:proofErr w:type="spellStart"/>
            <w:r w:rsidRPr="001407ED">
              <w:rPr>
                <w:rFonts w:ascii="Times New Roman" w:hAnsi="Times New Roman" w:cs="Times New Roman"/>
                <w:color w:val="000000"/>
              </w:rPr>
              <w:t>conajmniej</w:t>
            </w:r>
            <w:proofErr w:type="spellEnd"/>
            <w:r w:rsidRPr="001407ED">
              <w:rPr>
                <w:rFonts w:ascii="Times New Roman" w:hAnsi="Times New Roman" w:cs="Times New Roman"/>
                <w:color w:val="000000"/>
              </w:rPr>
              <w:t xml:space="preserve"> 7 rozcieńczeniami dla </w:t>
            </w:r>
            <w:proofErr w:type="spellStart"/>
            <w:r w:rsidRPr="001407ED">
              <w:rPr>
                <w:rFonts w:ascii="Times New Roman" w:hAnsi="Times New Roman" w:cs="Times New Roman"/>
                <w:color w:val="000000"/>
              </w:rPr>
              <w:t>Vankomycyny</w:t>
            </w:r>
            <w:proofErr w:type="spellEnd"/>
            <w:r w:rsidRPr="001407ED">
              <w:rPr>
                <w:rFonts w:ascii="Times New Roman" w:hAnsi="Times New Roman" w:cs="Times New Roman"/>
                <w:color w:val="000000"/>
              </w:rPr>
              <w:t xml:space="preserve">(0.25-16) </w:t>
            </w:r>
          </w:p>
        </w:tc>
        <w:tc>
          <w:tcPr>
            <w:tcW w:w="1964" w:type="dxa"/>
            <w:tcBorders>
              <w:top w:val="single" w:sz="4" w:space="0" w:color="auto"/>
              <w:left w:val="nil"/>
              <w:bottom w:val="single" w:sz="4" w:space="0" w:color="auto"/>
              <w:right w:val="single" w:sz="4" w:space="0" w:color="000000"/>
            </w:tcBorders>
            <w:vAlign w:val="center"/>
            <w:hideMark/>
          </w:tcPr>
          <w:p w:rsidR="00FD52A9" w:rsidRPr="001407ED" w:rsidRDefault="00FD52A9" w:rsidP="00673FA6">
            <w:pPr>
              <w:jc w:val="center"/>
              <w:rPr>
                <w:rFonts w:ascii="Times New Roman" w:hAnsi="Times New Roman" w:cs="Times New Roman"/>
                <w:color w:val="000000"/>
              </w:rPr>
            </w:pPr>
            <w:r w:rsidRPr="001407ED">
              <w:rPr>
                <w:rFonts w:ascii="Times New Roman" w:hAnsi="Times New Roman" w:cs="Times New Roman"/>
                <w:color w:val="000000"/>
              </w:rPr>
              <w:t xml:space="preserve">Tak -10 pkt. </w:t>
            </w:r>
            <w:r w:rsidRPr="001407ED">
              <w:rPr>
                <w:rFonts w:ascii="Times New Roman" w:hAnsi="Times New Roman" w:cs="Times New Roman"/>
                <w:color w:val="000000"/>
              </w:rPr>
              <w:br/>
              <w:t>Nie- 0 pkt.</w:t>
            </w:r>
          </w:p>
        </w:tc>
        <w:tc>
          <w:tcPr>
            <w:tcW w:w="2120" w:type="dxa"/>
            <w:tcBorders>
              <w:top w:val="single" w:sz="4" w:space="0" w:color="auto"/>
              <w:left w:val="nil"/>
              <w:bottom w:val="single" w:sz="4" w:space="0" w:color="auto"/>
              <w:right w:val="single" w:sz="4" w:space="0" w:color="000000"/>
            </w:tcBorders>
            <w:shd w:val="clear" w:color="auto" w:fill="FFFF00"/>
          </w:tcPr>
          <w:p w:rsidR="00FD52A9" w:rsidRPr="001407ED" w:rsidRDefault="00FD52A9" w:rsidP="00673FA6">
            <w:pPr>
              <w:jc w:val="center"/>
              <w:rPr>
                <w:rFonts w:ascii="Times New Roman" w:hAnsi="Times New Roman" w:cs="Times New Roman"/>
                <w:color w:val="000000"/>
              </w:rPr>
            </w:pPr>
          </w:p>
        </w:tc>
      </w:tr>
      <w:tr w:rsidR="00FD52A9" w:rsidRPr="00EA445A" w:rsidTr="00625E3D">
        <w:trPr>
          <w:trHeight w:val="2017"/>
        </w:trPr>
        <w:tc>
          <w:tcPr>
            <w:tcW w:w="780" w:type="dxa"/>
            <w:tcBorders>
              <w:top w:val="nil"/>
              <w:left w:val="single" w:sz="4" w:space="0" w:color="auto"/>
              <w:bottom w:val="single" w:sz="4" w:space="0" w:color="auto"/>
              <w:right w:val="single" w:sz="4" w:space="0" w:color="auto"/>
            </w:tcBorders>
            <w:noWrap/>
            <w:vAlign w:val="center"/>
            <w:hideMark/>
          </w:tcPr>
          <w:p w:rsidR="00FD52A9" w:rsidRPr="001407ED" w:rsidRDefault="00FD52A9" w:rsidP="00673FA6">
            <w:pPr>
              <w:jc w:val="right"/>
              <w:rPr>
                <w:rFonts w:ascii="Times New Roman" w:hAnsi="Times New Roman" w:cs="Times New Roman"/>
              </w:rPr>
            </w:pPr>
            <w:r w:rsidRPr="001407ED">
              <w:rPr>
                <w:rFonts w:ascii="Times New Roman" w:hAnsi="Times New Roman" w:cs="Times New Roman"/>
              </w:rPr>
              <w:t>5</w:t>
            </w:r>
          </w:p>
        </w:tc>
        <w:tc>
          <w:tcPr>
            <w:tcW w:w="5189" w:type="dxa"/>
            <w:tcBorders>
              <w:top w:val="nil"/>
              <w:left w:val="nil"/>
              <w:bottom w:val="single" w:sz="4" w:space="0" w:color="auto"/>
              <w:right w:val="single" w:sz="4" w:space="0" w:color="auto"/>
            </w:tcBorders>
            <w:vAlign w:val="center"/>
            <w:hideMark/>
          </w:tcPr>
          <w:p w:rsidR="00FD52A9" w:rsidRPr="001407ED" w:rsidRDefault="00FD52A9" w:rsidP="00673FA6">
            <w:pPr>
              <w:rPr>
                <w:rFonts w:ascii="Times New Roman" w:hAnsi="Times New Roman" w:cs="Times New Roman"/>
                <w:color w:val="000000"/>
              </w:rPr>
            </w:pPr>
            <w:r w:rsidRPr="001407ED">
              <w:rPr>
                <w:rFonts w:ascii="Times New Roman" w:hAnsi="Times New Roman" w:cs="Times New Roman"/>
                <w:color w:val="000000"/>
              </w:rPr>
              <w:t xml:space="preserve">Automatyczny system do oceny </w:t>
            </w:r>
            <w:proofErr w:type="spellStart"/>
            <w:r w:rsidRPr="001407ED">
              <w:rPr>
                <w:rFonts w:ascii="Times New Roman" w:hAnsi="Times New Roman" w:cs="Times New Roman"/>
                <w:color w:val="000000"/>
              </w:rPr>
              <w:t>lekowrażliwości</w:t>
            </w:r>
            <w:proofErr w:type="spellEnd"/>
            <w:r w:rsidRPr="001407ED">
              <w:rPr>
                <w:rFonts w:ascii="Times New Roman" w:hAnsi="Times New Roman" w:cs="Times New Roman"/>
                <w:color w:val="000000"/>
              </w:rPr>
              <w:t xml:space="preserve"> </w:t>
            </w:r>
            <w:proofErr w:type="spellStart"/>
            <w:r w:rsidRPr="001407ED">
              <w:rPr>
                <w:rFonts w:ascii="Times New Roman" w:hAnsi="Times New Roman" w:cs="Times New Roman"/>
                <w:color w:val="000000"/>
              </w:rPr>
              <w:t>dorbnoustrojów</w:t>
            </w:r>
            <w:proofErr w:type="spellEnd"/>
            <w:r w:rsidRPr="001407ED">
              <w:rPr>
                <w:rFonts w:ascii="Times New Roman" w:hAnsi="Times New Roman" w:cs="Times New Roman"/>
                <w:color w:val="000000"/>
              </w:rPr>
              <w:t xml:space="preserve"> w oparciu o dwie metody identyfikacji -kolorymetryczną oraz </w:t>
            </w:r>
            <w:proofErr w:type="spellStart"/>
            <w:r w:rsidRPr="001407ED">
              <w:rPr>
                <w:rFonts w:ascii="Times New Roman" w:hAnsi="Times New Roman" w:cs="Times New Roman"/>
                <w:color w:val="000000"/>
              </w:rPr>
              <w:t>fluorometryczną</w:t>
            </w:r>
            <w:proofErr w:type="spellEnd"/>
            <w:r w:rsidRPr="001407ED">
              <w:rPr>
                <w:rFonts w:ascii="Times New Roman" w:hAnsi="Times New Roman" w:cs="Times New Roman"/>
                <w:color w:val="000000"/>
              </w:rPr>
              <w:t xml:space="preserve"> łączący możliwość wykonania identyfikacji w oparciu o "złoty standard" oraz szybkiej identyfikacji drobnoustrojów bez użycia dodatkowych odczynników </w:t>
            </w:r>
            <w:proofErr w:type="spellStart"/>
            <w:r w:rsidRPr="001407ED">
              <w:rPr>
                <w:rFonts w:ascii="Times New Roman" w:hAnsi="Times New Roman" w:cs="Times New Roman"/>
                <w:color w:val="000000"/>
              </w:rPr>
              <w:t>wywołujacych</w:t>
            </w:r>
            <w:proofErr w:type="spellEnd"/>
            <w:r w:rsidRPr="001407ED">
              <w:rPr>
                <w:rFonts w:ascii="Times New Roman" w:hAnsi="Times New Roman" w:cs="Times New Roman"/>
                <w:color w:val="000000"/>
              </w:rPr>
              <w:t xml:space="preserve"> reakcje barwne </w:t>
            </w:r>
          </w:p>
        </w:tc>
        <w:tc>
          <w:tcPr>
            <w:tcW w:w="1964" w:type="dxa"/>
            <w:tcBorders>
              <w:top w:val="single" w:sz="4" w:space="0" w:color="auto"/>
              <w:left w:val="nil"/>
              <w:bottom w:val="single" w:sz="4" w:space="0" w:color="auto"/>
              <w:right w:val="single" w:sz="4" w:space="0" w:color="000000"/>
            </w:tcBorders>
            <w:vAlign w:val="center"/>
            <w:hideMark/>
          </w:tcPr>
          <w:p w:rsidR="00FD52A9" w:rsidRPr="001407ED" w:rsidRDefault="00FD52A9" w:rsidP="00673FA6">
            <w:pPr>
              <w:jc w:val="center"/>
              <w:rPr>
                <w:rFonts w:ascii="Times New Roman" w:hAnsi="Times New Roman" w:cs="Times New Roman"/>
                <w:color w:val="000000"/>
              </w:rPr>
            </w:pPr>
            <w:r w:rsidRPr="001407ED">
              <w:rPr>
                <w:rFonts w:ascii="Times New Roman" w:hAnsi="Times New Roman" w:cs="Times New Roman"/>
                <w:color w:val="000000"/>
              </w:rPr>
              <w:t xml:space="preserve">Tak -10 pkt. </w:t>
            </w:r>
            <w:r w:rsidRPr="001407ED">
              <w:rPr>
                <w:rFonts w:ascii="Times New Roman" w:hAnsi="Times New Roman" w:cs="Times New Roman"/>
                <w:color w:val="000000"/>
              </w:rPr>
              <w:br/>
              <w:t>Nie- 0 pkt.</w:t>
            </w:r>
          </w:p>
        </w:tc>
        <w:tc>
          <w:tcPr>
            <w:tcW w:w="2120" w:type="dxa"/>
            <w:tcBorders>
              <w:top w:val="single" w:sz="4" w:space="0" w:color="auto"/>
              <w:left w:val="nil"/>
              <w:bottom w:val="single" w:sz="4" w:space="0" w:color="auto"/>
              <w:right w:val="single" w:sz="4" w:space="0" w:color="000000"/>
            </w:tcBorders>
            <w:shd w:val="clear" w:color="auto" w:fill="FFFF00"/>
          </w:tcPr>
          <w:p w:rsidR="00FD52A9" w:rsidRPr="001407ED" w:rsidRDefault="00FD52A9" w:rsidP="00673FA6">
            <w:pPr>
              <w:jc w:val="center"/>
              <w:rPr>
                <w:rFonts w:ascii="Times New Roman" w:hAnsi="Times New Roman" w:cs="Times New Roman"/>
                <w:color w:val="000000"/>
              </w:rPr>
            </w:pPr>
          </w:p>
        </w:tc>
      </w:tr>
      <w:tr w:rsidR="00FD52A9" w:rsidRPr="00EA445A" w:rsidTr="00625E3D">
        <w:trPr>
          <w:trHeight w:val="2318"/>
        </w:trPr>
        <w:tc>
          <w:tcPr>
            <w:tcW w:w="780" w:type="dxa"/>
            <w:tcBorders>
              <w:top w:val="nil"/>
              <w:left w:val="single" w:sz="4" w:space="0" w:color="auto"/>
              <w:bottom w:val="single" w:sz="4" w:space="0" w:color="auto"/>
              <w:right w:val="single" w:sz="4" w:space="0" w:color="auto"/>
            </w:tcBorders>
            <w:noWrap/>
            <w:vAlign w:val="center"/>
            <w:hideMark/>
          </w:tcPr>
          <w:p w:rsidR="00FD52A9" w:rsidRPr="001407ED" w:rsidRDefault="00FD52A9" w:rsidP="00673FA6">
            <w:pPr>
              <w:jc w:val="right"/>
              <w:rPr>
                <w:rFonts w:ascii="Times New Roman" w:hAnsi="Times New Roman" w:cs="Times New Roman"/>
              </w:rPr>
            </w:pPr>
            <w:r w:rsidRPr="001407ED">
              <w:rPr>
                <w:rFonts w:ascii="Times New Roman" w:hAnsi="Times New Roman" w:cs="Times New Roman"/>
              </w:rPr>
              <w:t>6</w:t>
            </w:r>
          </w:p>
        </w:tc>
        <w:tc>
          <w:tcPr>
            <w:tcW w:w="5189" w:type="dxa"/>
            <w:tcBorders>
              <w:top w:val="nil"/>
              <w:left w:val="nil"/>
              <w:bottom w:val="single" w:sz="4" w:space="0" w:color="auto"/>
              <w:right w:val="single" w:sz="4" w:space="0" w:color="auto"/>
            </w:tcBorders>
            <w:vAlign w:val="center"/>
            <w:hideMark/>
          </w:tcPr>
          <w:p w:rsidR="00FD52A9" w:rsidRPr="001407ED" w:rsidRDefault="00FD52A9" w:rsidP="00673FA6">
            <w:pPr>
              <w:rPr>
                <w:rFonts w:ascii="Times New Roman" w:hAnsi="Times New Roman" w:cs="Times New Roman"/>
                <w:color w:val="000000"/>
              </w:rPr>
            </w:pPr>
            <w:r w:rsidRPr="001407ED">
              <w:rPr>
                <w:rFonts w:ascii="Times New Roman" w:hAnsi="Times New Roman" w:cs="Times New Roman"/>
                <w:color w:val="000000"/>
              </w:rPr>
              <w:t xml:space="preserve">Możliwość  przygotowania   </w:t>
            </w:r>
            <w:proofErr w:type="spellStart"/>
            <w:r w:rsidRPr="001407ED">
              <w:rPr>
                <w:rFonts w:ascii="Times New Roman" w:hAnsi="Times New Roman" w:cs="Times New Roman"/>
                <w:color w:val="000000"/>
              </w:rPr>
              <w:t>wystandaryzowanej</w:t>
            </w:r>
            <w:proofErr w:type="spellEnd"/>
            <w:r w:rsidRPr="001407ED">
              <w:rPr>
                <w:rFonts w:ascii="Times New Roman" w:hAnsi="Times New Roman" w:cs="Times New Roman"/>
                <w:color w:val="000000"/>
              </w:rPr>
              <w:t xml:space="preserve">  zawiesiny  bakteryjnej 0,5 </w:t>
            </w:r>
            <w:proofErr w:type="spellStart"/>
            <w:r w:rsidRPr="001407ED">
              <w:rPr>
                <w:rFonts w:ascii="Times New Roman" w:hAnsi="Times New Roman" w:cs="Times New Roman"/>
                <w:color w:val="000000"/>
              </w:rPr>
              <w:t>McFarlanda</w:t>
            </w:r>
            <w:proofErr w:type="spellEnd"/>
            <w:r w:rsidRPr="001407ED">
              <w:rPr>
                <w:rFonts w:ascii="Times New Roman" w:hAnsi="Times New Roman" w:cs="Times New Roman"/>
                <w:color w:val="000000"/>
              </w:rPr>
              <w:t xml:space="preserve">  (bez konieczności weryfikacji przy użyciu densytometru)  za pomocą  specjalnej  wykalibrowanej kapilary </w:t>
            </w:r>
            <w:proofErr w:type="spellStart"/>
            <w:r w:rsidRPr="001407ED">
              <w:rPr>
                <w:rFonts w:ascii="Times New Roman" w:hAnsi="Times New Roman" w:cs="Times New Roman"/>
                <w:color w:val="000000"/>
              </w:rPr>
              <w:t>inokulacyjnej</w:t>
            </w:r>
            <w:proofErr w:type="spellEnd"/>
            <w:r w:rsidRPr="001407ED">
              <w:rPr>
                <w:rFonts w:ascii="Times New Roman" w:hAnsi="Times New Roman" w:cs="Times New Roman"/>
                <w:color w:val="000000"/>
              </w:rPr>
              <w:t xml:space="preserve"> (zmniejszenie ryzyka pobrania mieszaniny kolonii bakteryjnych) oraz przy użyciu  standardowej metody </w:t>
            </w:r>
            <w:proofErr w:type="spellStart"/>
            <w:r w:rsidRPr="001407ED">
              <w:rPr>
                <w:rFonts w:ascii="Times New Roman" w:hAnsi="Times New Roman" w:cs="Times New Roman"/>
                <w:color w:val="000000"/>
              </w:rPr>
              <w:t>turbidymetrycznej</w:t>
            </w:r>
            <w:proofErr w:type="spellEnd"/>
            <w:r w:rsidRPr="001407ED">
              <w:rPr>
                <w:rFonts w:ascii="Times New Roman" w:hAnsi="Times New Roman" w:cs="Times New Roman"/>
                <w:color w:val="000000"/>
              </w:rPr>
              <w:t xml:space="preserve">) Stabilność zawiesiny co najmniej 4 h ( tzw. </w:t>
            </w:r>
            <w:proofErr w:type="spellStart"/>
            <w:r w:rsidRPr="001407ED">
              <w:rPr>
                <w:rFonts w:ascii="Times New Roman" w:hAnsi="Times New Roman" w:cs="Times New Roman"/>
                <w:color w:val="000000"/>
              </w:rPr>
              <w:t>one-tuch</w:t>
            </w:r>
            <w:proofErr w:type="spellEnd"/>
            <w:r w:rsidRPr="001407ED">
              <w:rPr>
                <w:rFonts w:ascii="Times New Roman" w:hAnsi="Times New Roman" w:cs="Times New Roman"/>
                <w:color w:val="000000"/>
              </w:rPr>
              <w:t xml:space="preserve"> </w:t>
            </w:r>
            <w:proofErr w:type="spellStart"/>
            <w:r w:rsidRPr="001407ED">
              <w:rPr>
                <w:rFonts w:ascii="Times New Roman" w:hAnsi="Times New Roman" w:cs="Times New Roman"/>
                <w:color w:val="000000"/>
              </w:rPr>
              <w:t>prosess</w:t>
            </w:r>
            <w:proofErr w:type="spellEnd"/>
            <w:r w:rsidRPr="001407ED">
              <w:rPr>
                <w:rFonts w:ascii="Times New Roman" w:hAnsi="Times New Roman" w:cs="Times New Roman"/>
                <w:color w:val="000000"/>
              </w:rPr>
              <w:t>)</w:t>
            </w:r>
          </w:p>
        </w:tc>
        <w:tc>
          <w:tcPr>
            <w:tcW w:w="1964" w:type="dxa"/>
            <w:tcBorders>
              <w:top w:val="single" w:sz="4" w:space="0" w:color="auto"/>
              <w:left w:val="nil"/>
              <w:bottom w:val="single" w:sz="4" w:space="0" w:color="auto"/>
              <w:right w:val="single" w:sz="4" w:space="0" w:color="000000"/>
            </w:tcBorders>
            <w:vAlign w:val="center"/>
            <w:hideMark/>
          </w:tcPr>
          <w:p w:rsidR="00FD52A9" w:rsidRPr="001407ED" w:rsidRDefault="00FD52A9" w:rsidP="00673FA6">
            <w:pPr>
              <w:jc w:val="center"/>
              <w:rPr>
                <w:rFonts w:ascii="Times New Roman" w:hAnsi="Times New Roman" w:cs="Times New Roman"/>
                <w:color w:val="000000"/>
              </w:rPr>
            </w:pPr>
            <w:r w:rsidRPr="001407ED">
              <w:rPr>
                <w:rFonts w:ascii="Times New Roman" w:hAnsi="Times New Roman" w:cs="Times New Roman"/>
                <w:color w:val="000000"/>
              </w:rPr>
              <w:t xml:space="preserve">Tak -10 pkt. </w:t>
            </w:r>
            <w:r w:rsidRPr="001407ED">
              <w:rPr>
                <w:rFonts w:ascii="Times New Roman" w:hAnsi="Times New Roman" w:cs="Times New Roman"/>
                <w:color w:val="000000"/>
              </w:rPr>
              <w:br/>
              <w:t>Nie- 0 pkt.</w:t>
            </w:r>
          </w:p>
        </w:tc>
        <w:tc>
          <w:tcPr>
            <w:tcW w:w="2120" w:type="dxa"/>
            <w:tcBorders>
              <w:top w:val="single" w:sz="4" w:space="0" w:color="auto"/>
              <w:left w:val="nil"/>
              <w:bottom w:val="single" w:sz="4" w:space="0" w:color="auto"/>
              <w:right w:val="single" w:sz="4" w:space="0" w:color="000000"/>
            </w:tcBorders>
            <w:shd w:val="clear" w:color="auto" w:fill="FFFF00"/>
          </w:tcPr>
          <w:p w:rsidR="00FD52A9" w:rsidRPr="001407ED" w:rsidRDefault="00FD52A9" w:rsidP="00673FA6">
            <w:pPr>
              <w:jc w:val="center"/>
              <w:rPr>
                <w:rFonts w:ascii="Times New Roman" w:hAnsi="Times New Roman" w:cs="Times New Roman"/>
                <w:color w:val="000000"/>
              </w:rPr>
            </w:pPr>
          </w:p>
        </w:tc>
      </w:tr>
      <w:tr w:rsidR="00FD52A9" w:rsidRPr="00EA445A" w:rsidTr="00625E3D">
        <w:trPr>
          <w:trHeight w:val="1193"/>
        </w:trPr>
        <w:tc>
          <w:tcPr>
            <w:tcW w:w="780" w:type="dxa"/>
            <w:tcBorders>
              <w:top w:val="nil"/>
              <w:left w:val="single" w:sz="4" w:space="0" w:color="auto"/>
              <w:bottom w:val="single" w:sz="4" w:space="0" w:color="auto"/>
              <w:right w:val="single" w:sz="4" w:space="0" w:color="auto"/>
            </w:tcBorders>
            <w:noWrap/>
            <w:vAlign w:val="center"/>
            <w:hideMark/>
          </w:tcPr>
          <w:p w:rsidR="00FD52A9" w:rsidRPr="001407ED" w:rsidRDefault="00FD52A9" w:rsidP="00673FA6">
            <w:pPr>
              <w:rPr>
                <w:rFonts w:ascii="Times New Roman" w:hAnsi="Times New Roman" w:cs="Times New Roman"/>
              </w:rPr>
            </w:pPr>
            <w:r w:rsidRPr="001407ED">
              <w:rPr>
                <w:rFonts w:ascii="Times New Roman" w:hAnsi="Times New Roman" w:cs="Times New Roman"/>
              </w:rPr>
              <w:t> 7</w:t>
            </w:r>
          </w:p>
        </w:tc>
        <w:tc>
          <w:tcPr>
            <w:tcW w:w="5189" w:type="dxa"/>
            <w:tcBorders>
              <w:top w:val="nil"/>
              <w:left w:val="nil"/>
              <w:bottom w:val="single" w:sz="4" w:space="0" w:color="auto"/>
              <w:right w:val="single" w:sz="4" w:space="0" w:color="auto"/>
            </w:tcBorders>
            <w:vAlign w:val="center"/>
            <w:hideMark/>
          </w:tcPr>
          <w:p w:rsidR="00FD52A9" w:rsidRPr="001407ED" w:rsidRDefault="00FD52A9" w:rsidP="00673FA6">
            <w:pPr>
              <w:rPr>
                <w:rFonts w:ascii="Times New Roman" w:hAnsi="Times New Roman" w:cs="Times New Roman"/>
                <w:color w:val="000000"/>
              </w:rPr>
            </w:pPr>
            <w:r w:rsidRPr="001407ED">
              <w:rPr>
                <w:rFonts w:ascii="Times New Roman" w:hAnsi="Times New Roman" w:cs="Times New Roman"/>
                <w:color w:val="000000"/>
              </w:rPr>
              <w:t xml:space="preserve">Oferowana baza  </w:t>
            </w:r>
            <w:proofErr w:type="spellStart"/>
            <w:r w:rsidRPr="001407ED">
              <w:rPr>
                <w:rFonts w:ascii="Times New Roman" w:hAnsi="Times New Roman" w:cs="Times New Roman"/>
                <w:color w:val="000000"/>
              </w:rPr>
              <w:t>CE-IVD</w:t>
            </w:r>
            <w:proofErr w:type="spellEnd"/>
            <w:r w:rsidRPr="001407ED">
              <w:rPr>
                <w:rFonts w:ascii="Times New Roman" w:hAnsi="Times New Roman" w:cs="Times New Roman"/>
                <w:color w:val="000000"/>
              </w:rPr>
              <w:t xml:space="preserve">  identyfikowanych drobnoustrojów  obejmująca określoną ilość </w:t>
            </w:r>
            <w:r w:rsidRPr="001407ED">
              <w:rPr>
                <w:rFonts w:ascii="Times New Roman" w:hAnsi="Times New Roman" w:cs="Times New Roman"/>
                <w:b/>
                <w:color w:val="FF0000"/>
              </w:rPr>
              <w:t>gatunków  mikroorganizmów o znaczeniu  klinicznym oraz  środowiskowym.</w:t>
            </w:r>
          </w:p>
        </w:tc>
        <w:tc>
          <w:tcPr>
            <w:tcW w:w="1964" w:type="dxa"/>
            <w:tcBorders>
              <w:top w:val="single" w:sz="4" w:space="0" w:color="auto"/>
              <w:left w:val="nil"/>
              <w:bottom w:val="single" w:sz="4" w:space="0" w:color="auto"/>
              <w:right w:val="single" w:sz="4" w:space="0" w:color="000000"/>
            </w:tcBorders>
            <w:vAlign w:val="center"/>
            <w:hideMark/>
          </w:tcPr>
          <w:p w:rsidR="00FD52A9" w:rsidRPr="001407ED" w:rsidRDefault="00FD52A9" w:rsidP="00673FA6">
            <w:pPr>
              <w:jc w:val="center"/>
              <w:rPr>
                <w:rFonts w:ascii="Times New Roman" w:hAnsi="Times New Roman" w:cs="Times New Roman"/>
                <w:color w:val="000000"/>
              </w:rPr>
            </w:pPr>
            <w:r w:rsidRPr="001407ED">
              <w:rPr>
                <w:rFonts w:ascii="Times New Roman" w:hAnsi="Times New Roman" w:cs="Times New Roman"/>
                <w:color w:val="000000"/>
              </w:rPr>
              <w:t xml:space="preserve">do 2000 gat. - 0 pkt. </w:t>
            </w:r>
            <w:r w:rsidRPr="001407ED">
              <w:rPr>
                <w:rFonts w:ascii="Times New Roman" w:hAnsi="Times New Roman" w:cs="Times New Roman"/>
                <w:color w:val="000000"/>
              </w:rPr>
              <w:br/>
              <w:t xml:space="preserve">Powyżej 2000 gat. -10 pkt. </w:t>
            </w:r>
          </w:p>
        </w:tc>
        <w:tc>
          <w:tcPr>
            <w:tcW w:w="2120" w:type="dxa"/>
            <w:tcBorders>
              <w:top w:val="single" w:sz="4" w:space="0" w:color="auto"/>
              <w:left w:val="nil"/>
              <w:bottom w:val="single" w:sz="4" w:space="0" w:color="auto"/>
              <w:right w:val="single" w:sz="4" w:space="0" w:color="000000"/>
            </w:tcBorders>
            <w:shd w:val="clear" w:color="auto" w:fill="FFFF00"/>
          </w:tcPr>
          <w:p w:rsidR="00FD52A9" w:rsidRPr="00CA62B8" w:rsidRDefault="00FD52A9" w:rsidP="00673FA6">
            <w:pPr>
              <w:jc w:val="center"/>
              <w:rPr>
                <w:rFonts w:ascii="Times New Roman" w:hAnsi="Times New Roman" w:cs="Times New Roman"/>
                <w:b/>
                <w:color w:val="FF0000"/>
              </w:rPr>
            </w:pPr>
            <w:r w:rsidRPr="001407ED">
              <w:rPr>
                <w:rFonts w:ascii="Times New Roman" w:hAnsi="Times New Roman" w:cs="Times New Roman"/>
                <w:color w:val="000000"/>
              </w:rPr>
              <w:t xml:space="preserve">Ilość gatunków </w:t>
            </w:r>
            <w:r w:rsidRPr="00CA62B8">
              <w:rPr>
                <w:rFonts w:ascii="Times New Roman" w:hAnsi="Times New Roman" w:cs="Times New Roman"/>
                <w:b/>
                <w:color w:val="FF0000"/>
              </w:rPr>
              <w:t>wskazać</w:t>
            </w:r>
          </w:p>
          <w:p w:rsidR="00FD52A9" w:rsidRPr="001407ED" w:rsidRDefault="00FD52A9" w:rsidP="00673FA6">
            <w:pPr>
              <w:jc w:val="center"/>
              <w:rPr>
                <w:rFonts w:ascii="Times New Roman" w:hAnsi="Times New Roman" w:cs="Times New Roman"/>
                <w:color w:val="000000"/>
              </w:rPr>
            </w:pPr>
            <w:r w:rsidRPr="001407ED">
              <w:rPr>
                <w:rFonts w:ascii="Times New Roman" w:hAnsi="Times New Roman" w:cs="Times New Roman"/>
                <w:color w:val="000000"/>
              </w:rPr>
              <w:t>………………………</w:t>
            </w:r>
          </w:p>
        </w:tc>
      </w:tr>
      <w:tr w:rsidR="00FD52A9" w:rsidRPr="00EA445A" w:rsidTr="00516A89">
        <w:trPr>
          <w:trHeight w:val="681"/>
        </w:trPr>
        <w:tc>
          <w:tcPr>
            <w:tcW w:w="780" w:type="dxa"/>
            <w:tcBorders>
              <w:top w:val="nil"/>
              <w:left w:val="single" w:sz="4" w:space="0" w:color="auto"/>
              <w:bottom w:val="single" w:sz="4" w:space="0" w:color="auto"/>
              <w:right w:val="single" w:sz="4" w:space="0" w:color="auto"/>
            </w:tcBorders>
            <w:noWrap/>
            <w:vAlign w:val="center"/>
            <w:hideMark/>
          </w:tcPr>
          <w:p w:rsidR="00FD52A9" w:rsidRPr="001407ED" w:rsidRDefault="00FD52A9" w:rsidP="00673FA6">
            <w:pPr>
              <w:rPr>
                <w:rFonts w:ascii="Times New Roman" w:hAnsi="Times New Roman" w:cs="Times New Roman"/>
              </w:rPr>
            </w:pPr>
            <w:r w:rsidRPr="001407ED">
              <w:rPr>
                <w:rFonts w:ascii="Times New Roman" w:hAnsi="Times New Roman" w:cs="Times New Roman"/>
              </w:rPr>
              <w:t> 8</w:t>
            </w:r>
          </w:p>
        </w:tc>
        <w:tc>
          <w:tcPr>
            <w:tcW w:w="5189" w:type="dxa"/>
            <w:tcBorders>
              <w:top w:val="nil"/>
              <w:left w:val="nil"/>
              <w:bottom w:val="single" w:sz="4" w:space="0" w:color="auto"/>
              <w:right w:val="single" w:sz="4" w:space="0" w:color="auto"/>
            </w:tcBorders>
            <w:vAlign w:val="center"/>
            <w:hideMark/>
          </w:tcPr>
          <w:p w:rsidR="00FD52A9" w:rsidRPr="001407ED" w:rsidRDefault="008971F2" w:rsidP="00673FA6">
            <w:pPr>
              <w:rPr>
                <w:rFonts w:ascii="Times New Roman" w:hAnsi="Times New Roman" w:cs="Times New Roman"/>
                <w:color w:val="000000"/>
              </w:rPr>
            </w:pPr>
            <w:r>
              <w:rPr>
                <w:rFonts w:ascii="Times New Roman" w:hAnsi="Times New Roman" w:cs="Times New Roman"/>
                <w:color w:val="000000"/>
              </w:rPr>
              <w:t>WYKREŚLONY</w:t>
            </w:r>
          </w:p>
        </w:tc>
        <w:tc>
          <w:tcPr>
            <w:tcW w:w="1964" w:type="dxa"/>
            <w:tcBorders>
              <w:top w:val="single" w:sz="4" w:space="0" w:color="auto"/>
              <w:left w:val="nil"/>
              <w:bottom w:val="single" w:sz="4" w:space="0" w:color="auto"/>
              <w:right w:val="single" w:sz="4" w:space="0" w:color="000000"/>
            </w:tcBorders>
            <w:vAlign w:val="center"/>
            <w:hideMark/>
          </w:tcPr>
          <w:p w:rsidR="00FD52A9" w:rsidRPr="001407ED" w:rsidRDefault="008971F2" w:rsidP="00673FA6">
            <w:pPr>
              <w:jc w:val="center"/>
              <w:rPr>
                <w:rFonts w:ascii="Times New Roman" w:hAnsi="Times New Roman" w:cs="Times New Roman"/>
                <w:color w:val="000000"/>
              </w:rPr>
            </w:pPr>
            <w:r>
              <w:rPr>
                <w:rFonts w:ascii="Times New Roman" w:hAnsi="Times New Roman" w:cs="Times New Roman"/>
                <w:color w:val="000000"/>
              </w:rPr>
              <w:t>WYKRESLONY</w:t>
            </w:r>
          </w:p>
        </w:tc>
        <w:tc>
          <w:tcPr>
            <w:tcW w:w="2120" w:type="dxa"/>
            <w:tcBorders>
              <w:top w:val="single" w:sz="4" w:space="0" w:color="auto"/>
              <w:left w:val="nil"/>
              <w:bottom w:val="single" w:sz="4" w:space="0" w:color="auto"/>
              <w:right w:val="single" w:sz="4" w:space="0" w:color="000000"/>
            </w:tcBorders>
            <w:shd w:val="clear" w:color="auto" w:fill="FFFF00"/>
          </w:tcPr>
          <w:p w:rsidR="008971F2" w:rsidRPr="001407ED" w:rsidRDefault="00E04092" w:rsidP="00E04092">
            <w:pPr>
              <w:jc w:val="center"/>
              <w:rPr>
                <w:rFonts w:ascii="Times New Roman" w:hAnsi="Times New Roman" w:cs="Times New Roman"/>
                <w:color w:val="000000"/>
              </w:rPr>
            </w:pPr>
            <w:r>
              <w:rPr>
                <w:rFonts w:ascii="Times New Roman" w:hAnsi="Times New Roman" w:cs="Times New Roman"/>
                <w:color w:val="000000"/>
              </w:rPr>
              <w:t>-----</w:t>
            </w:r>
          </w:p>
        </w:tc>
      </w:tr>
    </w:tbl>
    <w:p w:rsidR="00432A64" w:rsidRPr="009A2CD6" w:rsidRDefault="00432A64" w:rsidP="009A2CD6"/>
    <w:sectPr w:rsidR="00432A64" w:rsidRPr="009A2CD6" w:rsidSect="0056641A">
      <w:headerReference w:type="default" r:id="rId6"/>
      <w:footerReference w:type="default" r:id="rId7"/>
      <w:pgSz w:w="11906" w:h="16838"/>
      <w:pgMar w:top="141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04F" w:rsidRDefault="0036004F" w:rsidP="00370395">
      <w:pPr>
        <w:spacing w:after="0" w:line="240" w:lineRule="auto"/>
      </w:pPr>
      <w:r>
        <w:separator/>
      </w:r>
    </w:p>
  </w:endnote>
  <w:endnote w:type="continuationSeparator" w:id="1">
    <w:p w:rsidR="0036004F" w:rsidRDefault="0036004F" w:rsidP="003703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37354"/>
      <w:docPartObj>
        <w:docPartGallery w:val="Page Numbers (Bottom of Page)"/>
        <w:docPartUnique/>
      </w:docPartObj>
    </w:sdtPr>
    <w:sdtContent>
      <w:p w:rsidR="0035673D" w:rsidRDefault="001D4681">
        <w:pPr>
          <w:pStyle w:val="Stopka"/>
          <w:jc w:val="right"/>
        </w:pPr>
        <w:fldSimple w:instr=" PAGE   \* MERGEFORMAT ">
          <w:r w:rsidR="00E04092">
            <w:rPr>
              <w:noProof/>
            </w:rPr>
            <w:t>2</w:t>
          </w:r>
        </w:fldSimple>
      </w:p>
    </w:sdtContent>
  </w:sdt>
  <w:p w:rsidR="0035673D" w:rsidRDefault="00432A64">
    <w:pPr>
      <w:pStyle w:val="Stopka"/>
    </w:pPr>
    <w:r>
      <w:t>……………………………………………………….                           ……………………………………………………………..</w:t>
    </w:r>
  </w:p>
  <w:p w:rsidR="00432A64" w:rsidRDefault="00432A64">
    <w:pPr>
      <w:pStyle w:val="Stopka"/>
    </w:pPr>
    <w:r>
      <w:t>Miejscowość                                                                                                podpis Wykonawcy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04F" w:rsidRDefault="0036004F" w:rsidP="00370395">
      <w:pPr>
        <w:spacing w:after="0" w:line="240" w:lineRule="auto"/>
      </w:pPr>
      <w:r>
        <w:separator/>
      </w:r>
    </w:p>
  </w:footnote>
  <w:footnote w:type="continuationSeparator" w:id="1">
    <w:p w:rsidR="0036004F" w:rsidRDefault="0036004F" w:rsidP="003703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04F" w:rsidRPr="0048517D" w:rsidRDefault="0036004F" w:rsidP="00370395">
    <w:pPr>
      <w:pStyle w:val="Nagwek"/>
      <w:rPr>
        <w:rFonts w:ascii="Cambria" w:hAnsi="Cambria"/>
        <w:b/>
      </w:rPr>
    </w:pPr>
    <w:r w:rsidRPr="0048517D">
      <w:rPr>
        <w:rFonts w:ascii="Cambria" w:hAnsi="Cambria"/>
        <w:b/>
      </w:rPr>
      <w:t>Znak sprawy: ZP/220</w:t>
    </w:r>
    <w:r>
      <w:rPr>
        <w:rFonts w:ascii="Cambria" w:hAnsi="Cambria"/>
        <w:b/>
      </w:rPr>
      <w:t>/</w:t>
    </w:r>
    <w:r w:rsidR="007500EE">
      <w:rPr>
        <w:rFonts w:ascii="Cambria" w:hAnsi="Cambria"/>
        <w:b/>
      </w:rPr>
      <w:t>58</w:t>
    </w:r>
    <w:r>
      <w:rPr>
        <w:rFonts w:ascii="Cambria" w:hAnsi="Cambria"/>
        <w:b/>
      </w:rPr>
      <w:t>/18</w:t>
    </w:r>
    <w:r w:rsidRPr="0048517D">
      <w:rPr>
        <w:rFonts w:ascii="Cambria" w:hAnsi="Cambria"/>
        <w:b/>
      </w:rPr>
      <w:t xml:space="preserve">             </w:t>
    </w:r>
    <w:r>
      <w:rPr>
        <w:rFonts w:ascii="Cambria" w:hAnsi="Cambria"/>
        <w:b/>
      </w:rPr>
      <w:t xml:space="preserve">                                                                       </w:t>
    </w:r>
    <w:r w:rsidRPr="0048517D">
      <w:rPr>
        <w:rFonts w:ascii="Cambria" w:hAnsi="Cambria"/>
        <w:b/>
      </w:rPr>
      <w:t xml:space="preserve">ZAŁĄCZNIK NR </w:t>
    </w:r>
    <w:r w:rsidR="00CA62B8">
      <w:rPr>
        <w:rFonts w:ascii="Cambria" w:hAnsi="Cambria"/>
        <w:b/>
      </w:rPr>
      <w:t xml:space="preserve"> 3</w:t>
    </w:r>
  </w:p>
  <w:p w:rsidR="0036004F" w:rsidRDefault="0036004F" w:rsidP="00370395">
    <w:pPr>
      <w:spacing w:after="0"/>
      <w:jc w:val="center"/>
      <w:rPr>
        <w:rFonts w:ascii="Times New Roman" w:hAnsi="Times New Roman"/>
        <w:b/>
        <w:sz w:val="28"/>
        <w:szCs w:val="28"/>
      </w:rPr>
    </w:pPr>
  </w:p>
  <w:p w:rsidR="0036004F" w:rsidRDefault="0036004F">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370395"/>
    <w:rsid w:val="00034678"/>
    <w:rsid w:val="001211A6"/>
    <w:rsid w:val="001407ED"/>
    <w:rsid w:val="001D1A34"/>
    <w:rsid w:val="001D4681"/>
    <w:rsid w:val="00234503"/>
    <w:rsid w:val="00250C40"/>
    <w:rsid w:val="0035673D"/>
    <w:rsid w:val="0036004F"/>
    <w:rsid w:val="00370395"/>
    <w:rsid w:val="003B7B80"/>
    <w:rsid w:val="00432A64"/>
    <w:rsid w:val="00465528"/>
    <w:rsid w:val="004677E4"/>
    <w:rsid w:val="00516A89"/>
    <w:rsid w:val="0056641A"/>
    <w:rsid w:val="00625E3D"/>
    <w:rsid w:val="00720A1A"/>
    <w:rsid w:val="007500EE"/>
    <w:rsid w:val="007B044D"/>
    <w:rsid w:val="007B227E"/>
    <w:rsid w:val="007E2C5C"/>
    <w:rsid w:val="007E3354"/>
    <w:rsid w:val="00816ED3"/>
    <w:rsid w:val="0084335D"/>
    <w:rsid w:val="00855C19"/>
    <w:rsid w:val="008971F2"/>
    <w:rsid w:val="008C1717"/>
    <w:rsid w:val="00951A80"/>
    <w:rsid w:val="00974DF9"/>
    <w:rsid w:val="00983C62"/>
    <w:rsid w:val="009A2CD6"/>
    <w:rsid w:val="00AD3CFA"/>
    <w:rsid w:val="00BF6A87"/>
    <w:rsid w:val="00C55541"/>
    <w:rsid w:val="00CA62B8"/>
    <w:rsid w:val="00CD5A2B"/>
    <w:rsid w:val="00DA49D0"/>
    <w:rsid w:val="00E04092"/>
    <w:rsid w:val="00E209D8"/>
    <w:rsid w:val="00FD52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4DF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03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0395"/>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370395"/>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370395"/>
  </w:style>
  <w:style w:type="character" w:customStyle="1" w:styleId="StopkaZnak1">
    <w:name w:val="Stopka Znak1"/>
    <w:aliases w:val="Znak Znak Znak Znak Znak Znak2,Znak Znak Znak Znak Znak Znak1 Znak1,Znak Znak Znak Znak Znak2 Znak1,Znak Znak Znak Znak1 Znak1,Znak Znak Znak1 Znak1,Znak Znak Znak Znak Znak Znak Znak Znak Znak Znak Znak Znak Znak1"/>
    <w:basedOn w:val="Domylnaczcionkaakapitu"/>
    <w:uiPriority w:val="99"/>
    <w:semiHidden/>
    <w:locked/>
    <w:rsid w:val="009A2CD6"/>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520974114">
      <w:bodyDiv w:val="1"/>
      <w:marLeft w:val="0"/>
      <w:marRight w:val="0"/>
      <w:marTop w:val="0"/>
      <w:marBottom w:val="0"/>
      <w:divBdr>
        <w:top w:val="none" w:sz="0" w:space="0" w:color="auto"/>
        <w:left w:val="none" w:sz="0" w:space="0" w:color="auto"/>
        <w:bottom w:val="none" w:sz="0" w:space="0" w:color="auto"/>
        <w:right w:val="none" w:sz="0" w:space="0" w:color="auto"/>
      </w:divBdr>
    </w:div>
    <w:div w:id="533730389">
      <w:bodyDiv w:val="1"/>
      <w:marLeft w:val="0"/>
      <w:marRight w:val="0"/>
      <w:marTop w:val="0"/>
      <w:marBottom w:val="0"/>
      <w:divBdr>
        <w:top w:val="none" w:sz="0" w:space="0" w:color="auto"/>
        <w:left w:val="none" w:sz="0" w:space="0" w:color="auto"/>
        <w:bottom w:val="none" w:sz="0" w:space="0" w:color="auto"/>
        <w:right w:val="none" w:sz="0" w:space="0" w:color="auto"/>
      </w:divBdr>
    </w:div>
    <w:div w:id="1616789052">
      <w:bodyDiv w:val="1"/>
      <w:marLeft w:val="0"/>
      <w:marRight w:val="0"/>
      <w:marTop w:val="0"/>
      <w:marBottom w:val="0"/>
      <w:divBdr>
        <w:top w:val="none" w:sz="0" w:space="0" w:color="auto"/>
        <w:left w:val="none" w:sz="0" w:space="0" w:color="auto"/>
        <w:bottom w:val="none" w:sz="0" w:space="0" w:color="auto"/>
        <w:right w:val="none" w:sz="0" w:space="0" w:color="auto"/>
      </w:divBdr>
    </w:div>
    <w:div w:id="19140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422</Words>
  <Characters>2537</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wsybal</dc:creator>
  <cp:lastModifiedBy>wsybal</cp:lastModifiedBy>
  <cp:revision>6</cp:revision>
  <cp:lastPrinted>2018-09-14T07:19:00Z</cp:lastPrinted>
  <dcterms:created xsi:type="dcterms:W3CDTF">2018-09-11T09:28:00Z</dcterms:created>
  <dcterms:modified xsi:type="dcterms:W3CDTF">2018-09-14T07:22:00Z</dcterms:modified>
</cp:coreProperties>
</file>